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4C415719"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0A93A909" w:rsidR="0040227D" w:rsidRPr="001A5C4A" w:rsidRDefault="002A76F0" w:rsidP="002A76F0">
      <w:pPr>
        <w:pStyle w:val="Title4"/>
        <w:jc w:val="left"/>
        <w:rPr>
          <w:rFonts w:eastAsia="Calibri"/>
          <w:lang w:val="sr-Cyrl-RS"/>
        </w:rPr>
      </w:pPr>
      <w:r>
        <w:rPr>
          <w:rFonts w:eastAsia="Calibri"/>
        </w:rPr>
        <w:t>1.</w:t>
      </w:r>
      <w:r w:rsidR="00107A95">
        <w:rPr>
          <w:rFonts w:eastAsia="Calibri"/>
          <w:lang w:val="sr-Cyrl-RS"/>
        </w:rPr>
        <w:t>1</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 xml:space="preserve">станице </w:t>
      </w:r>
      <w:r w:rsidR="00107A95">
        <w:rPr>
          <w:rFonts w:eastAsia="Calibri"/>
          <w:lang w:val="sr-Cyrl-RS"/>
        </w:rPr>
        <w:t>Желе</w:t>
      </w:r>
      <w:r w:rsidR="00107A95" w:rsidRPr="00107A95">
        <w:rPr>
          <w:rFonts w:eastAsia="Calibri"/>
          <w:lang w:val="sr-Cyrl-RS"/>
        </w:rPr>
        <w:t>з</w:t>
      </w:r>
      <w:r w:rsidR="00107A95">
        <w:rPr>
          <w:rFonts w:eastAsia="Calibri"/>
          <w:lang w:val="sr-Cyrl-RS"/>
        </w:rPr>
        <w:t>ник</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3B986047"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bookmarkStart w:id="0" w:name="_Hlk83225921"/>
      <w:r w:rsidR="00446576" w:rsidRPr="001C5FBE">
        <w:rPr>
          <w:rFonts w:cs="Times New Roman"/>
          <w:color w:val="0A0A0A" w:themeColor="text1"/>
          <w:szCs w:val="24"/>
          <w:lang w:val="sr-Cyrl-RS" w:eastAsia="sl-SI"/>
        </w:rPr>
        <w:t>з</w:t>
      </w:r>
      <w:bookmarkEnd w:id="0"/>
      <w:r w:rsidR="00446576">
        <w:rPr>
          <w:rFonts w:eastAsia="Calibri"/>
          <w:lang w:val="sr-Cyrl-RS"/>
        </w:rPr>
        <w:t xml:space="preserve">града </w:t>
      </w:r>
      <w:r w:rsidR="00107A95">
        <w:rPr>
          <w:rFonts w:eastAsia="Calibri"/>
          <w:lang w:val="sr-Cyrl-RS"/>
        </w:rPr>
        <w:t>Желе</w:t>
      </w:r>
      <w:r w:rsidR="00107A95" w:rsidRPr="00107A95">
        <w:rPr>
          <w:rFonts w:eastAsia="Calibri" w:cstheme="majorBidi"/>
          <w:color w:val="00617E" w:themeColor="accent4"/>
          <w:lang w:val="sr-Cyrl-RS"/>
        </w:rPr>
        <w:t>з</w:t>
      </w:r>
      <w:r w:rsidR="00107A95">
        <w:rPr>
          <w:rFonts w:eastAsia="Calibri"/>
          <w:lang w:val="sr-Cyrl-RS"/>
        </w:rPr>
        <w:t>ник</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120C529D" w:rsidR="00DB5F2D"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7DCA00D6" w14:textId="50587AEA" w:rsidR="00725BA8" w:rsidRPr="00725BA8" w:rsidRDefault="00725BA8" w:rsidP="00DB5F2D">
      <w:pPr>
        <w:tabs>
          <w:tab w:val="left" w:pos="3686"/>
          <w:tab w:val="left" w:pos="3888"/>
        </w:tabs>
        <w:spacing w:after="0"/>
        <w:ind w:left="3690" w:hanging="3690"/>
        <w:rPr>
          <w:rFonts w:eastAsia="Calibri" w:cs="Times New Roman"/>
          <w:color w:val="0A0A0A" w:themeColor="text1"/>
          <w:szCs w:val="24"/>
          <w:lang w:val="sr-Cyrl-RS"/>
        </w:rPr>
      </w:pPr>
      <w:r>
        <w:rPr>
          <w:rFonts w:eastAsia="Calibri" w:cs="Times New Roman"/>
          <w:color w:val="0A0A0A" w:themeColor="text1"/>
          <w:szCs w:val="24"/>
        </w:rPr>
        <w:tab/>
      </w:r>
      <w:r w:rsidRPr="00E925C2">
        <w:rPr>
          <w:rFonts w:eastAsia="Calibri" w:cs="Times New Roman"/>
          <w:color w:val="0A0A0A" w:themeColor="text1"/>
          <w:szCs w:val="24"/>
          <w:lang w:val="sr-Cyrl-RS"/>
        </w:rPr>
        <w:t>Лиценца: 351-02-02612/2021-09</w:t>
      </w:r>
    </w:p>
    <w:p w14:paraId="5409CFF4" w14:textId="7508B6B2" w:rsidR="0040227D" w:rsidRDefault="0040227D" w:rsidP="00DB5F2D">
      <w:pPr>
        <w:tabs>
          <w:tab w:val="left" w:pos="3686"/>
          <w:tab w:val="left" w:pos="3888"/>
        </w:tabs>
        <w:spacing w:after="0"/>
        <w:rPr>
          <w:rFonts w:eastAsia="Calibri" w:cs="Times New Roman"/>
          <w:color w:val="0A0A0A" w:themeColor="text1"/>
          <w:szCs w:val="24"/>
        </w:rPr>
      </w:pP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18358F5B"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1048B5">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4BF74675"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58479AC5"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6F36E8FA"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2C61C4B4" w:rsidR="008E04B4" w:rsidRPr="001C5FBE" w:rsidRDefault="00FD3B54"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37CBE5B1" wp14:editId="11A386E1">
                  <wp:simplePos x="0" y="0"/>
                  <wp:positionH relativeFrom="column">
                    <wp:posOffset>-65405</wp:posOffset>
                  </wp:positionH>
                  <wp:positionV relativeFrom="paragraph">
                    <wp:posOffset>112395</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8FC3BDE" w14:textId="242865BD" w:rsidR="00DB5F2D" w:rsidRPr="00FD3B54" w:rsidRDefault="00931122" w:rsidP="00DB5F2D">
      <w:pPr>
        <w:widowControl w:val="0"/>
        <w:autoSpaceDE w:val="0"/>
        <w:autoSpaceDN w:val="0"/>
        <w:adjustRightInd w:val="0"/>
        <w:spacing w:after="0"/>
        <w:ind w:left="3690" w:hanging="3690"/>
        <w:rPr>
          <w:rFonts w:cs="Times New Roman"/>
          <w:color w:val="0A0A0A" w:themeColor="text1"/>
          <w:szCs w:val="24"/>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r w:rsidR="00FD3B54" w:rsidRPr="009F3DAD">
        <w:rPr>
          <w:rFonts w:cs="Times New Roman"/>
          <w:color w:val="0A0A0A" w:themeColor="text1"/>
          <w:szCs w:val="24"/>
        </w:rPr>
        <w:t>Estelle Ratanat</w:t>
      </w:r>
    </w:p>
    <w:p w14:paraId="7F91A40A" w14:textId="74557F76" w:rsidR="00DB5F2D" w:rsidRPr="00FD3B54" w:rsidRDefault="00DB5F2D" w:rsidP="00DB5F2D">
      <w:pPr>
        <w:tabs>
          <w:tab w:val="left" w:pos="3686"/>
          <w:tab w:val="left" w:pos="3888"/>
        </w:tabs>
        <w:spacing w:after="0"/>
        <w:rPr>
          <w:rFonts w:eastAsia="Calibri" w:cs="Times New Roman"/>
          <w:b/>
          <w:color w:val="0A0A0A" w:themeColor="text1"/>
          <w:szCs w:val="24"/>
        </w:rPr>
      </w:pPr>
      <w:r w:rsidRPr="001C5FBE">
        <w:rPr>
          <w:rFonts w:eastAsia="Calibri" w:cs="Times New Roman"/>
          <w:color w:val="0A0A0A" w:themeColor="text1"/>
          <w:szCs w:val="24"/>
          <w:lang w:val="sr-Cyrl-RS"/>
        </w:rPr>
        <w:tab/>
      </w:r>
    </w:p>
    <w:p w14:paraId="0CE27B0E" w14:textId="2B66FBED"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316015BF"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54251491" w:rsidR="0040227D" w:rsidRPr="001C5FBE" w:rsidRDefault="009F3DAD" w:rsidP="0040227D">
      <w:pPr>
        <w:tabs>
          <w:tab w:val="left" w:pos="3686"/>
          <w:tab w:val="left" w:pos="3888"/>
        </w:tabs>
        <w:spacing w:after="0"/>
        <w:rPr>
          <w:rFonts w:eastAsia="Calibri" w:cs="Times New Roman"/>
          <w:color w:val="0A0A0A" w:themeColor="text1"/>
          <w:szCs w:val="24"/>
          <w:lang w:val="sr-Cyrl-RS"/>
        </w:rPr>
      </w:pPr>
      <w:r>
        <w:rPr>
          <w:noProof/>
          <w:lang w:val="en-GB" w:eastAsia="en-GB"/>
        </w:rPr>
        <w:drawing>
          <wp:anchor distT="0" distB="0" distL="114300" distR="114300" simplePos="0" relativeHeight="251666432" behindDoc="0" locked="0" layoutInCell="1" allowOverlap="1" wp14:anchorId="51042F66" wp14:editId="2A0313B8">
            <wp:simplePos x="0" y="0"/>
            <wp:positionH relativeFrom="column">
              <wp:posOffset>2355646</wp:posOffset>
            </wp:positionH>
            <wp:positionV relativeFrom="paragraph">
              <wp:posOffset>137628</wp:posOffset>
            </wp:positionV>
            <wp:extent cx="1311308" cy="61477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308" cy="614776"/>
                    </a:xfrm>
                    <a:prstGeom prst="rect">
                      <a:avLst/>
                    </a:prstGeom>
                  </pic:spPr>
                </pic:pic>
              </a:graphicData>
            </a:graphic>
            <wp14:sizeRelH relativeFrom="page">
              <wp14:pctWidth>0</wp14:pctWidth>
            </wp14:sizeRelH>
            <wp14:sizeRelV relativeFrom="page">
              <wp14:pctHeight>0</wp14:pctHeight>
            </wp14:sizeRelV>
          </wp:anchor>
        </w:drawing>
      </w:r>
    </w:p>
    <w:p w14:paraId="6AFF9EA2" w14:textId="40B0A7E0" w:rsidR="0040227D" w:rsidRDefault="0040227D" w:rsidP="0040227D">
      <w:pPr>
        <w:tabs>
          <w:tab w:val="left" w:pos="3686"/>
          <w:tab w:val="left" w:pos="3888"/>
        </w:tabs>
        <w:spacing w:after="0"/>
        <w:rPr>
          <w:noProof/>
          <w:lang w:val="en-GB" w:eastAsia="en-GB"/>
        </w:rPr>
      </w:pPr>
    </w:p>
    <w:p w14:paraId="081F6B74" w14:textId="2C0A8709"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3EE25D5B" w:rsidR="0040227D" w:rsidRPr="00E925C2"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E925C2">
        <w:rPr>
          <w:rFonts w:eastAsia="Calibri" w:cs="Times New Roman"/>
          <w:color w:val="0A0A0A" w:themeColor="text1"/>
          <w:szCs w:val="24"/>
          <w:lang w:val="sr-Cyrl-RS"/>
        </w:rPr>
        <w:t>БГМ-Л1Ф1-</w:t>
      </w:r>
      <w:r w:rsidR="006C15F6" w:rsidRPr="00E925C2">
        <w:rPr>
          <w:rFonts w:eastAsia="Calibri" w:cs="Times New Roman"/>
          <w:color w:val="0A0A0A" w:themeColor="text1"/>
          <w:szCs w:val="24"/>
          <w:lang w:val="sr-Cyrl-RS"/>
        </w:rPr>
        <w:t xml:space="preserve"> </w:t>
      </w:r>
      <w:r w:rsidR="00DB5F2D" w:rsidRPr="00E925C2">
        <w:rPr>
          <w:rFonts w:eastAsia="Calibri" w:cs="Times New Roman"/>
          <w:color w:val="0A0A0A" w:themeColor="text1"/>
          <w:szCs w:val="24"/>
          <w:lang w:val="sr-Cyrl-RS"/>
        </w:rPr>
        <w:t>ИДР-1</w:t>
      </w:r>
      <w:r w:rsidR="006C15F6" w:rsidRPr="00E925C2">
        <w:rPr>
          <w:rFonts w:eastAsia="Calibri" w:cs="Times New Roman"/>
          <w:color w:val="0A0A0A" w:themeColor="text1"/>
          <w:szCs w:val="24"/>
          <w:lang w:val="sr-Cyrl-RS"/>
        </w:rPr>
        <w:t>.1</w:t>
      </w:r>
    </w:p>
    <w:p w14:paraId="54848D02" w14:textId="5789011E" w:rsidR="0040227D" w:rsidRPr="001C5FBE" w:rsidRDefault="0040227D" w:rsidP="0040227D">
      <w:pPr>
        <w:spacing w:after="0" w:line="259" w:lineRule="auto"/>
        <w:rPr>
          <w:rFonts w:eastAsia="Calibri" w:cs="Times New Roman"/>
          <w:color w:val="0A0A0A" w:themeColor="text1"/>
          <w:szCs w:val="24"/>
          <w:lang w:val="sr-Cyrl-RS"/>
        </w:rPr>
      </w:pPr>
      <w:r w:rsidRPr="00E925C2">
        <w:rPr>
          <w:rFonts w:eastAsia="Calibri" w:cs="Times New Roman"/>
          <w:color w:val="0A0A0A" w:themeColor="text1"/>
          <w:szCs w:val="24"/>
          <w:lang w:val="sr-Cyrl-RS"/>
        </w:rPr>
        <w:t>Место и датум:</w:t>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t xml:space="preserve"> </w:t>
      </w:r>
      <w:r w:rsidR="00931122" w:rsidRPr="00E925C2">
        <w:rPr>
          <w:rFonts w:eastAsia="Calibri" w:cs="Times New Roman"/>
          <w:color w:val="0A0A0A" w:themeColor="text1"/>
          <w:szCs w:val="24"/>
          <w:lang w:val="sr-Cyrl-RS"/>
        </w:rPr>
        <w:t xml:space="preserve"> </w:t>
      </w:r>
      <w:r w:rsidR="00DB5F2D" w:rsidRPr="00E925C2">
        <w:rPr>
          <w:rFonts w:eastAsia="Calibri" w:cs="Times New Roman"/>
          <w:color w:val="0A0A0A" w:themeColor="text1"/>
          <w:szCs w:val="24"/>
          <w:lang w:val="sr-Cyrl-RS"/>
        </w:rPr>
        <w:t xml:space="preserve">Београд, </w:t>
      </w:r>
      <w:r w:rsidR="00593D2B">
        <w:rPr>
          <w:rFonts w:eastAsia="Calibri" w:cs="Times New Roman"/>
          <w:color w:val="0A0A0A" w:themeColor="text1"/>
          <w:szCs w:val="24"/>
          <w:lang w:val="sr-Cyrl-RS"/>
        </w:rPr>
        <w:t>Децембар</w:t>
      </w:r>
      <w:r w:rsidR="00DB5F2D" w:rsidRPr="00E925C2">
        <w:rPr>
          <w:rFonts w:eastAsia="Calibri" w:cs="Times New Roman"/>
          <w:color w:val="0A0A0A" w:themeColor="text1"/>
          <w:szCs w:val="24"/>
          <w:lang w:val="sr-Cyrl-RS"/>
        </w:rPr>
        <w:t xml:space="preserve"> 2021.</w:t>
      </w:r>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6F62152B"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6290134D"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7BA0CAC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AAE4BDB"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2BFDA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69A41E51"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CA2B91B"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20D31393"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56FE286F" w:rsidR="00E938FB" w:rsidRPr="00265A77" w:rsidRDefault="00C57A1E" w:rsidP="00265A77">
      <w:pPr>
        <w:pStyle w:val="Title1"/>
        <w:jc w:val="left"/>
      </w:pPr>
      <w:r w:rsidRPr="00265A77">
        <w:lastRenderedPageBreak/>
        <w:t>1.3. Решење о одређивању одговорног пројектанта</w:t>
      </w:r>
    </w:p>
    <w:p w14:paraId="75932767" w14:textId="540C3674"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E925C2">
        <w:rPr>
          <w:rFonts w:eastAsia="Calibri" w:cs="Times New Roman"/>
          <w:color w:val="0A0A0A" w:themeColor="text1"/>
          <w:szCs w:val="24"/>
          <w:lang w:val="sr-Cyrl-RS"/>
        </w:rPr>
        <w:t>2020</w:t>
      </w:r>
      <w:r w:rsidR="00ED65D7" w:rsidRPr="00E925C2">
        <w:rPr>
          <w:rFonts w:eastAsia="Calibri" w:cs="Times New Roman"/>
          <w:color w:val="0A0A0A" w:themeColor="text1"/>
          <w:szCs w:val="24"/>
          <w:lang w:val="sr-Cyrl-RS"/>
        </w:rPr>
        <w:t xml:space="preserve"> и 52/2021</w:t>
      </w:r>
      <w:r w:rsidRPr="00E925C2">
        <w:rPr>
          <w:rFonts w:eastAsia="Calibri" w:cs="Times New Roman"/>
          <w:color w:val="0A0A0A" w:themeColor="text1"/>
          <w:szCs w:val="24"/>
          <w:lang w:val="sr-Cyrl-RS"/>
        </w:rPr>
        <w:t>)</w:t>
      </w:r>
      <w:r w:rsidRPr="001C5FBE">
        <w:rPr>
          <w:rFonts w:eastAsia="Calibri" w:cs="Times New Roman"/>
          <w:color w:val="0A0A0A" w:themeColor="text1"/>
          <w:szCs w:val="24"/>
          <w:lang w:val="sr-Cyrl-RS"/>
        </w:rPr>
        <w:t xml:space="preserve"> и одредби Правилника о садржини, начину и поступку израде и начин вршења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27434A" w:rsidRDefault="00E14538" w:rsidP="00E14538">
      <w:pPr>
        <w:tabs>
          <w:tab w:val="left" w:pos="3686"/>
          <w:tab w:val="left" w:pos="3888"/>
        </w:tabs>
        <w:spacing w:after="0"/>
        <w:rPr>
          <w:rFonts w:eastAsia="Calibri" w:cs="Times New Roman"/>
          <w:color w:val="0A0A0A" w:themeColor="text1"/>
          <w:szCs w:val="24"/>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AE98C4A"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sidRPr="00E925C2">
        <w:rPr>
          <w:rFonts w:eastAsia="Calibri" w:cs="Times New Roman"/>
          <w:color w:val="0A0A0A" w:themeColor="text1"/>
          <w:szCs w:val="24"/>
          <w:lang w:val="sr-Cyrl-RS"/>
        </w:rPr>
        <w:t>архитектуре</w:t>
      </w:r>
      <w:r w:rsidR="00ED65D7" w:rsidRPr="00E925C2">
        <w:rPr>
          <w:rFonts w:eastAsia="Calibri" w:cs="Times New Roman"/>
          <w:color w:val="0A0A0A" w:themeColor="text1"/>
          <w:szCs w:val="24"/>
          <w:lang w:val="sr-Cyrl-RS"/>
        </w:rPr>
        <w:t xml:space="preserve"> – Станица </w:t>
      </w:r>
      <w:r w:rsidR="00ED65D7" w:rsidRPr="00E925C2">
        <w:rPr>
          <w:rFonts w:eastAsia="Calibri"/>
          <w:lang w:val="sr-Cyrl-RS"/>
        </w:rPr>
        <w:t>Желе</w:t>
      </w:r>
      <w:r w:rsidR="00ED65D7" w:rsidRPr="00E925C2">
        <w:rPr>
          <w:rFonts w:eastAsia="Calibri" w:cstheme="majorBidi"/>
          <w:color w:val="00617E" w:themeColor="accent4"/>
          <w:lang w:val="sr-Cyrl-RS"/>
        </w:rPr>
        <w:t>з</w:t>
      </w:r>
      <w:r w:rsidR="00ED65D7" w:rsidRPr="00E925C2">
        <w:rPr>
          <w:rFonts w:eastAsia="Calibri"/>
          <w:lang w:val="sr-Cyrl-RS"/>
        </w:rPr>
        <w:t>ник</w:t>
      </w:r>
      <w:r w:rsidRPr="00E925C2">
        <w:rPr>
          <w:rFonts w:eastAsia="Calibri" w:cs="Times New Roman"/>
          <w:color w:val="0A0A0A" w:themeColor="text1"/>
          <w:szCs w:val="24"/>
          <w:lang w:val="sr-Cyrl-RS"/>
        </w:rPr>
        <w:t>, који</w:t>
      </w:r>
      <w:r w:rsidRPr="001C5FBE">
        <w:rPr>
          <w:rFonts w:eastAsia="Calibri" w:cs="Times New Roman"/>
          <w:color w:val="0A0A0A" w:themeColor="text1"/>
          <w:szCs w:val="24"/>
          <w:lang w:val="sr-Cyrl-RS"/>
        </w:rPr>
        <w:t xml:space="preserve">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15E6AD52" w14:textId="55D35838" w:rsidR="00E14538" w:rsidRPr="00ED65D7" w:rsidRDefault="00ED65D7" w:rsidP="00E14538">
      <w:pPr>
        <w:tabs>
          <w:tab w:val="left" w:pos="3686"/>
          <w:tab w:val="left" w:pos="3888"/>
        </w:tabs>
        <w:spacing w:after="0"/>
        <w:rPr>
          <w:rFonts w:eastAsia="Calibri" w:cs="Times New Roman"/>
          <w:color w:val="0A0A0A" w:themeColor="text1"/>
          <w:szCs w:val="24"/>
        </w:rPr>
      </w:pPr>
      <w:r w:rsidRPr="009F3DAD">
        <w:rPr>
          <w:rFonts w:eastAsia="Calibri" w:cs="Times New Roman"/>
          <w:color w:val="0A0A0A" w:themeColor="text1"/>
          <w:szCs w:val="24"/>
        </w:rPr>
        <w:t>Estelle Ratan</w:t>
      </w:r>
      <w:r w:rsidR="00324DC7">
        <w:rPr>
          <w:rFonts w:eastAsia="Calibri" w:cs="Times New Roman"/>
          <w:color w:val="0A0A0A" w:themeColor="text1"/>
          <w:szCs w:val="24"/>
        </w:rPr>
        <w:t>a</w:t>
      </w:r>
      <w:r w:rsidRPr="009F3DAD">
        <w:rPr>
          <w:rFonts w:eastAsia="Calibri" w:cs="Times New Roman"/>
          <w:color w:val="0A0A0A" w:themeColor="text1"/>
          <w:szCs w:val="24"/>
        </w:rPr>
        <w:t>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4AFDB311"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01CB7556" w14:textId="288D02E2" w:rsidR="00ED65D7" w:rsidRPr="0032125A" w:rsidRDefault="00ED65D7" w:rsidP="00E14538">
      <w:pPr>
        <w:tabs>
          <w:tab w:val="left" w:pos="3686"/>
          <w:tab w:val="left" w:pos="3888"/>
        </w:tabs>
        <w:spacing w:after="0"/>
        <w:ind w:left="3690" w:hanging="3690"/>
        <w:rPr>
          <w:rFonts w:eastAsia="Calibri" w:cs="Times New Roman"/>
          <w:color w:val="0A0A0A" w:themeColor="text1"/>
          <w:szCs w:val="24"/>
        </w:rPr>
      </w:pPr>
      <w:r w:rsidRPr="00ED65D7">
        <w:rPr>
          <w:rFonts w:eastAsia="Calibri" w:cs="Times New Roman"/>
          <w:color w:val="0A0A0A" w:themeColor="text1"/>
          <w:szCs w:val="24"/>
          <w:lang w:val="sr-Cyrl-RS"/>
        </w:rPr>
        <w:tab/>
      </w:r>
      <w:r w:rsidRPr="00E925C2">
        <w:rPr>
          <w:rFonts w:eastAsia="Calibri" w:cs="Times New Roman"/>
          <w:color w:val="0A0A0A" w:themeColor="text1"/>
          <w:szCs w:val="24"/>
          <w:lang w:val="sr-Cyrl-RS"/>
        </w:rPr>
        <w:t>Лиценца: 351-02-02612/2021-09</w:t>
      </w: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3DE7B01B"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1048B5">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24444988" w:rsidR="00E14538" w:rsidRPr="00E925C2" w:rsidRDefault="00E14538" w:rsidP="00E14538">
      <w:pPr>
        <w:tabs>
          <w:tab w:val="left" w:pos="3686"/>
          <w:tab w:val="left" w:pos="3888"/>
        </w:tabs>
        <w:spacing w:after="0"/>
        <w:ind w:left="3690" w:hanging="3690"/>
        <w:rPr>
          <w:rFonts w:eastAsia="Calibri" w:cs="Times New Roman"/>
          <w:b/>
          <w:color w:val="0A0A0A" w:themeColor="text1"/>
          <w:szCs w:val="24"/>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Pr="00E925C2">
        <w:rPr>
          <w:rFonts w:eastAsia="Calibri" w:cs="Times New Roman"/>
          <w:color w:val="0A0A0A" w:themeColor="text1"/>
          <w:szCs w:val="24"/>
          <w:lang w:val="sr-Cyrl-RS"/>
        </w:rPr>
        <w:t>БГМ-Л1Ф1</w:t>
      </w:r>
      <w:r w:rsidR="00ED65D7" w:rsidRPr="00E925C2">
        <w:rPr>
          <w:rFonts w:eastAsia="Calibri" w:cs="Times New Roman"/>
          <w:color w:val="0A0A0A" w:themeColor="text1"/>
          <w:szCs w:val="24"/>
          <w:lang w:val="sr-Cyrl-RS"/>
        </w:rPr>
        <w:t xml:space="preserve"> </w:t>
      </w:r>
      <w:r w:rsidRPr="00E925C2">
        <w:rPr>
          <w:rFonts w:eastAsia="Calibri" w:cs="Times New Roman"/>
          <w:color w:val="0A0A0A" w:themeColor="text1"/>
          <w:szCs w:val="24"/>
          <w:lang w:val="sr-Cyrl-RS"/>
        </w:rPr>
        <w:t>-ИДР-1</w:t>
      </w:r>
      <w:r w:rsidR="00ED65D7" w:rsidRPr="00E925C2">
        <w:rPr>
          <w:rFonts w:eastAsia="Calibri" w:cs="Times New Roman"/>
          <w:color w:val="0A0A0A" w:themeColor="text1"/>
          <w:szCs w:val="24"/>
        </w:rPr>
        <w:t>.1</w:t>
      </w:r>
    </w:p>
    <w:p w14:paraId="3527CA28" w14:textId="2EA3A90B" w:rsidR="00E14538" w:rsidRPr="001C5FBE" w:rsidRDefault="00E14538" w:rsidP="00E14538">
      <w:pPr>
        <w:spacing w:after="0" w:line="259" w:lineRule="auto"/>
        <w:rPr>
          <w:rFonts w:eastAsia="Calibri" w:cs="Times New Roman"/>
          <w:color w:val="0A0A0A" w:themeColor="text1"/>
          <w:szCs w:val="24"/>
          <w:lang w:val="sr-Cyrl-RS"/>
        </w:rPr>
      </w:pPr>
      <w:r w:rsidRPr="00E925C2">
        <w:rPr>
          <w:rFonts w:eastAsia="Calibri" w:cs="Times New Roman"/>
          <w:color w:val="0A0A0A" w:themeColor="text1"/>
          <w:szCs w:val="24"/>
          <w:lang w:val="sr-Cyrl-RS"/>
        </w:rPr>
        <w:t>Место и датум:</w:t>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t xml:space="preserve">  Београд, </w:t>
      </w:r>
      <w:r w:rsidR="00593D2B">
        <w:rPr>
          <w:rFonts w:eastAsia="Calibri" w:cs="Times New Roman"/>
          <w:color w:val="0A0A0A" w:themeColor="text1"/>
          <w:szCs w:val="24"/>
          <w:lang w:val="sr-Cyrl-RS"/>
        </w:rPr>
        <w:t>Децембар</w:t>
      </w:r>
      <w:r w:rsidR="00593D2B" w:rsidRPr="00E925C2">
        <w:rPr>
          <w:rFonts w:eastAsia="Calibri" w:cs="Times New Roman"/>
          <w:color w:val="0A0A0A" w:themeColor="text1"/>
          <w:szCs w:val="24"/>
          <w:lang w:val="sr-Cyrl-RS"/>
        </w:rPr>
        <w:t xml:space="preserve"> </w:t>
      </w:r>
      <w:r w:rsidRPr="00E925C2">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316DA92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42C5074A"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sidRPr="00E925C2">
        <w:rPr>
          <w:rFonts w:eastAsia="Calibri" w:cs="Times New Roman"/>
          <w:color w:val="0A0A0A" w:themeColor="text1"/>
          <w:szCs w:val="24"/>
          <w:lang w:val="sr-Cyrl-RS"/>
        </w:rPr>
        <w:t>архитектуре</w:t>
      </w:r>
      <w:r w:rsidR="00ED65D7" w:rsidRPr="00E925C2">
        <w:rPr>
          <w:rFonts w:eastAsia="Calibri" w:cs="Times New Roman"/>
          <w:color w:val="0A0A0A" w:themeColor="text1"/>
          <w:szCs w:val="24"/>
          <w:lang w:val="sr-Cyrl-RS"/>
        </w:rPr>
        <w:t xml:space="preserve"> – Станица </w:t>
      </w:r>
      <w:r w:rsidR="00ED65D7" w:rsidRPr="00E925C2">
        <w:rPr>
          <w:rFonts w:eastAsia="Calibri"/>
          <w:lang w:val="sr-Cyrl-RS"/>
        </w:rPr>
        <w:t>Желе</w:t>
      </w:r>
      <w:r w:rsidR="00ED65D7" w:rsidRPr="00E925C2">
        <w:rPr>
          <w:rFonts w:eastAsia="Calibri" w:cstheme="majorBidi"/>
          <w:color w:val="00617E" w:themeColor="accent4"/>
          <w:lang w:val="sr-Cyrl-RS"/>
        </w:rPr>
        <w:t>з</w:t>
      </w:r>
      <w:r w:rsidR="00ED65D7" w:rsidRPr="00E925C2">
        <w:rPr>
          <w:rFonts w:eastAsia="Calibri"/>
          <w:lang w:val="sr-Cyrl-RS"/>
        </w:rPr>
        <w:t>ник</w:t>
      </w:r>
      <w:r w:rsidRPr="00E925C2">
        <w:rPr>
          <w:rFonts w:eastAsia="Calibri" w:cs="Times New Roman"/>
          <w:color w:val="0A0A0A" w:themeColor="text1"/>
          <w:szCs w:val="24"/>
          <w:lang w:val="sr-Cyrl-RS"/>
        </w:rPr>
        <w:t>, који</w:t>
      </w:r>
      <w:r w:rsidRPr="001C5FBE">
        <w:rPr>
          <w:rFonts w:eastAsia="Calibri" w:cs="Times New Roman"/>
          <w:color w:val="0A0A0A" w:themeColor="text1"/>
          <w:szCs w:val="24"/>
          <w:lang w:val="sr-Cyrl-RS"/>
        </w:rPr>
        <w:t xml:space="preserve"> је део Идејног решења Београдски метро, Линија 1, Фаза 1, Списак катастарских парцела у Главној свесци,</w:t>
      </w:r>
    </w:p>
    <w:p w14:paraId="63F72692" w14:textId="3CAC7B99" w:rsidR="00E14538" w:rsidRPr="00ED65D7" w:rsidRDefault="00ED65D7" w:rsidP="00E14538">
      <w:pPr>
        <w:tabs>
          <w:tab w:val="left" w:pos="3686"/>
          <w:tab w:val="left" w:pos="3888"/>
        </w:tabs>
        <w:spacing w:after="0"/>
        <w:jc w:val="center"/>
        <w:rPr>
          <w:rFonts w:eastAsia="Calibri" w:cs="Times New Roman"/>
          <w:b/>
          <w:color w:val="0A0A0A" w:themeColor="text1"/>
          <w:szCs w:val="24"/>
        </w:rPr>
      </w:pPr>
      <w:r w:rsidRPr="009F3DAD">
        <w:rPr>
          <w:rFonts w:eastAsia="Calibri" w:cs="Times New Roman"/>
          <w:b/>
          <w:color w:val="0A0A0A" w:themeColor="text1"/>
          <w:szCs w:val="24"/>
        </w:rPr>
        <w:t>Estelle Ratan</w:t>
      </w:r>
      <w:r w:rsidR="00324DC7">
        <w:rPr>
          <w:rFonts w:eastAsia="Calibri" w:cs="Times New Roman"/>
          <w:b/>
          <w:color w:val="0A0A0A" w:themeColor="text1"/>
          <w:szCs w:val="24"/>
        </w:rPr>
        <w:t>a</w:t>
      </w:r>
      <w:r w:rsidRPr="009F3DAD">
        <w:rPr>
          <w:rFonts w:eastAsia="Calibri" w:cs="Times New Roman"/>
          <w:b/>
          <w:color w:val="0A0A0A" w:themeColor="text1"/>
          <w:szCs w:val="24"/>
        </w:rPr>
        <w:t>t</w:t>
      </w:r>
    </w:p>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27C94BEE" w14:textId="400E6D81" w:rsidR="00ED65D7" w:rsidRPr="00ED65D7" w:rsidRDefault="00E14538" w:rsidP="00ED65D7">
      <w:pPr>
        <w:tabs>
          <w:tab w:val="left" w:pos="3686"/>
          <w:tab w:val="left" w:pos="3888"/>
        </w:tabs>
        <w:spacing w:after="0"/>
        <w:rPr>
          <w:rFonts w:eastAsia="Calibri" w:cs="Times New Roman"/>
          <w:b/>
          <w:color w:val="0A0A0A" w:themeColor="text1"/>
          <w:szCs w:val="24"/>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r w:rsidR="00ED65D7" w:rsidRPr="009F3DAD">
        <w:rPr>
          <w:rFonts w:eastAsia="Calibri" w:cs="Times New Roman"/>
          <w:b/>
          <w:color w:val="0A0A0A" w:themeColor="text1"/>
          <w:szCs w:val="24"/>
        </w:rPr>
        <w:t>Estelle Ratan</w:t>
      </w:r>
      <w:r w:rsidR="00324DC7">
        <w:rPr>
          <w:rFonts w:eastAsia="Calibri" w:cs="Times New Roman"/>
          <w:b/>
          <w:color w:val="0A0A0A" w:themeColor="text1"/>
          <w:szCs w:val="24"/>
        </w:rPr>
        <w:t>a</w:t>
      </w:r>
      <w:r w:rsidR="00ED65D7" w:rsidRPr="009F3DAD">
        <w:rPr>
          <w:rFonts w:eastAsia="Calibri" w:cs="Times New Roman"/>
          <w:b/>
          <w:color w:val="0A0A0A" w:themeColor="text1"/>
          <w:szCs w:val="24"/>
        </w:rPr>
        <w:t>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202E3612" w:rsidR="00E14538" w:rsidRPr="001C5FBE" w:rsidRDefault="009F3DAD" w:rsidP="00E14538">
      <w:pPr>
        <w:tabs>
          <w:tab w:val="left" w:pos="3686"/>
          <w:tab w:val="left" w:pos="3888"/>
        </w:tabs>
        <w:spacing w:after="0"/>
        <w:rPr>
          <w:rFonts w:eastAsia="Calibri" w:cs="Times New Roman"/>
          <w:color w:val="0A0A0A" w:themeColor="text1"/>
          <w:szCs w:val="24"/>
          <w:lang w:val="sr-Cyrl-RS"/>
        </w:rPr>
      </w:pPr>
      <w:r>
        <w:rPr>
          <w:noProof/>
          <w:lang w:val="en-GB" w:eastAsia="en-GB"/>
        </w:rPr>
        <w:drawing>
          <wp:anchor distT="0" distB="0" distL="114300" distR="114300" simplePos="0" relativeHeight="251668480" behindDoc="0" locked="0" layoutInCell="1" allowOverlap="1" wp14:anchorId="27DD0A16" wp14:editId="4B341872">
            <wp:simplePos x="0" y="0"/>
            <wp:positionH relativeFrom="column">
              <wp:posOffset>2337758</wp:posOffset>
            </wp:positionH>
            <wp:positionV relativeFrom="paragraph">
              <wp:posOffset>172528</wp:posOffset>
            </wp:positionV>
            <wp:extent cx="1311308" cy="61477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308" cy="614776"/>
                    </a:xfrm>
                    <a:prstGeom prst="rect">
                      <a:avLst/>
                    </a:prstGeom>
                  </pic:spPr>
                </pic:pic>
              </a:graphicData>
            </a:graphic>
            <wp14:sizeRelH relativeFrom="page">
              <wp14:pctWidth>0</wp14:pctWidth>
            </wp14:sizeRelH>
            <wp14:sizeRelV relativeFrom="page">
              <wp14:pctHeight>0</wp14:pctHeight>
            </wp14:sizeRelV>
          </wp:anchor>
        </w:drawing>
      </w:r>
    </w:p>
    <w:p w14:paraId="76BED27F" w14:textId="77777777" w:rsidR="00E14538" w:rsidRPr="001C5FBE" w:rsidRDefault="00E14538" w:rsidP="00E14538">
      <w:pPr>
        <w:tabs>
          <w:tab w:val="left" w:pos="3686"/>
          <w:tab w:val="left" w:pos="3888"/>
        </w:tabs>
        <w:spacing w:after="0"/>
        <w:rPr>
          <w:rFonts w:eastAsia="Calibri" w:cs="Times New Roman"/>
          <w:b/>
          <w:color w:val="0A0A0A" w:themeColor="text1"/>
          <w:lang w:val="sr-Cyrl-RS"/>
        </w:rPr>
      </w:pPr>
    </w:p>
    <w:p w14:paraId="119E483A" w14:textId="754751FB"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6E31230D" w:rsidR="00E14538" w:rsidRPr="00E925C2"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E925C2">
        <w:rPr>
          <w:rFonts w:eastAsia="Calibri" w:cs="Times New Roman"/>
          <w:color w:val="0A0A0A" w:themeColor="text1"/>
          <w:szCs w:val="24"/>
          <w:lang w:val="sr-Cyrl-RS"/>
        </w:rPr>
        <w:t>Број</w:t>
      </w:r>
      <w:r w:rsidRPr="00E925C2">
        <w:rPr>
          <w:rFonts w:eastAsia="Calibri" w:cs="Times New Roman"/>
          <w:color w:val="0A0A0A" w:themeColor="text1"/>
          <w:szCs w:val="24"/>
        </w:rPr>
        <w:t xml:space="preserve"> </w:t>
      </w:r>
      <w:r w:rsidRPr="00E925C2">
        <w:rPr>
          <w:rFonts w:eastAsia="Calibri" w:cs="Times New Roman"/>
          <w:color w:val="0A0A0A" w:themeColor="text1"/>
          <w:szCs w:val="24"/>
          <w:lang w:val="sr-Cyrl-RS"/>
        </w:rPr>
        <w:t>техничке документације:</w:t>
      </w:r>
      <w:r w:rsidRPr="00E925C2">
        <w:rPr>
          <w:rFonts w:eastAsia="Calibri" w:cs="Times New Roman"/>
          <w:color w:val="0A0A0A" w:themeColor="text1"/>
          <w:szCs w:val="24"/>
          <w:lang w:val="sr-Cyrl-RS"/>
        </w:rPr>
        <w:tab/>
      </w:r>
      <w:bookmarkStart w:id="1" w:name="_Hlk84576008"/>
      <w:r w:rsidR="00ED65D7" w:rsidRPr="00E925C2">
        <w:rPr>
          <w:rFonts w:eastAsia="Calibri" w:cs="Times New Roman"/>
          <w:color w:val="0A0A0A" w:themeColor="text1"/>
          <w:szCs w:val="24"/>
          <w:lang w:val="sr-Cyrl-RS"/>
        </w:rPr>
        <w:t>БГМ-Л1Ф1 -ИДР-1</w:t>
      </w:r>
      <w:r w:rsidR="00ED65D7" w:rsidRPr="00E925C2">
        <w:rPr>
          <w:rFonts w:eastAsia="Calibri" w:cs="Times New Roman"/>
          <w:color w:val="0A0A0A" w:themeColor="text1"/>
          <w:szCs w:val="24"/>
        </w:rPr>
        <w:t>.1</w:t>
      </w:r>
      <w:bookmarkEnd w:id="1"/>
    </w:p>
    <w:p w14:paraId="4D37B578" w14:textId="1E846372" w:rsidR="00E14538" w:rsidRDefault="00E14538" w:rsidP="00E14538">
      <w:pPr>
        <w:jc w:val="left"/>
        <w:rPr>
          <w:rFonts w:eastAsia="Calibri" w:cs="Times New Roman"/>
          <w:color w:val="0A0A0A" w:themeColor="text1"/>
          <w:szCs w:val="24"/>
          <w:lang w:val="sr-Cyrl-RS"/>
        </w:rPr>
      </w:pPr>
      <w:r w:rsidRPr="00E925C2">
        <w:rPr>
          <w:rFonts w:eastAsia="Calibri" w:cs="Times New Roman"/>
          <w:color w:val="0A0A0A" w:themeColor="text1"/>
          <w:szCs w:val="24"/>
          <w:lang w:val="sr-Cyrl-RS"/>
        </w:rPr>
        <w:t>Место и датум:</w:t>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r>
      <w:r w:rsidRPr="00E925C2">
        <w:rPr>
          <w:rFonts w:eastAsia="Calibri" w:cs="Times New Roman"/>
          <w:color w:val="0A0A0A" w:themeColor="text1"/>
          <w:szCs w:val="24"/>
          <w:lang w:val="sr-Cyrl-RS"/>
        </w:rPr>
        <w:tab/>
        <w:t xml:space="preserve">  </w:t>
      </w:r>
      <w:bookmarkStart w:id="2" w:name="_Hlk84576024"/>
      <w:r w:rsidR="00ED65D7" w:rsidRPr="00E925C2">
        <w:rPr>
          <w:rFonts w:eastAsia="Calibri" w:cs="Times New Roman"/>
          <w:color w:val="0A0A0A" w:themeColor="text1"/>
          <w:szCs w:val="24"/>
          <w:lang w:val="sr-Cyrl-RS"/>
        </w:rPr>
        <w:t xml:space="preserve">Београд, </w:t>
      </w:r>
      <w:r w:rsidR="00593D2B">
        <w:rPr>
          <w:rFonts w:eastAsia="Calibri" w:cs="Times New Roman"/>
          <w:color w:val="0A0A0A" w:themeColor="text1"/>
          <w:szCs w:val="24"/>
          <w:lang w:val="sr-Cyrl-RS"/>
        </w:rPr>
        <w:t>Децембар</w:t>
      </w:r>
      <w:r w:rsidR="00593D2B" w:rsidRPr="00E925C2">
        <w:rPr>
          <w:rFonts w:eastAsia="Calibri" w:cs="Times New Roman"/>
          <w:color w:val="0A0A0A" w:themeColor="text1"/>
          <w:szCs w:val="24"/>
          <w:lang w:val="sr-Cyrl-RS"/>
        </w:rPr>
        <w:t xml:space="preserve"> </w:t>
      </w:r>
      <w:r w:rsidR="00ED65D7" w:rsidRPr="00E925C2">
        <w:rPr>
          <w:rFonts w:eastAsia="Calibri" w:cs="Times New Roman"/>
          <w:color w:val="0A0A0A" w:themeColor="text1"/>
          <w:szCs w:val="24"/>
          <w:lang w:val="sr-Cyrl-RS"/>
        </w:rPr>
        <w:t>2021.</w:t>
      </w:r>
      <w:bookmarkEnd w:id="2"/>
    </w:p>
    <w:p w14:paraId="1A8CF82A" w14:textId="16FF0893" w:rsidR="00C57A1E" w:rsidRPr="001C5FBE" w:rsidRDefault="00C57A1E" w:rsidP="00ED2ADB">
      <w:pPr>
        <w:jc w:val="left"/>
        <w:rPr>
          <w:lang w:val="sr-Cyrl-RS"/>
        </w:rPr>
      </w:pPr>
      <w:r w:rsidRPr="001C5FBE">
        <w:rPr>
          <w:lang w:val="sr-Cyrl-RS"/>
        </w:rPr>
        <w:br w:type="page"/>
      </w:r>
    </w:p>
    <w:p w14:paraId="11AE5CD4" w14:textId="7BD18F26"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3"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04D12940" w:rsidR="00D654DD" w:rsidRPr="00645A82" w:rsidRDefault="006C0A83" w:rsidP="00645A82">
      <w:pPr>
        <w:autoSpaceDE w:val="0"/>
        <w:autoSpaceDN w:val="0"/>
        <w:spacing w:after="0"/>
        <w:rPr>
          <w:lang w:val="sr-Cyrl-RS"/>
        </w:rPr>
      </w:pPr>
      <w:r w:rsidRPr="008A3116">
        <w:rPr>
          <w:lang w:val="sr-Cyrl-RS"/>
        </w:rPr>
        <w:t xml:space="preserve">Израдом </w:t>
      </w:r>
      <w:r w:rsidR="00645A82" w:rsidRPr="00645A82">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w:t>
      </w:r>
      <w:r w:rsidR="00645A82">
        <w:t xml:space="preserve"> </w:t>
      </w:r>
      <w:r w:rsidRPr="008A3116">
        <w:rPr>
          <w:lang w:val="sr-Cyrl-RS"/>
        </w:rPr>
        <w:t xml:space="preserve">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w:t>
      </w:r>
      <w:r w:rsidRPr="00E925C2">
        <w:rPr>
          <w:lang w:val="sr-Cyrl-RS"/>
        </w:rPr>
        <w:t>станицама</w:t>
      </w:r>
      <w:r w:rsidR="00254E0A" w:rsidRPr="00E925C2">
        <w:rPr>
          <w:lang w:val="sr-Cyrl-RS"/>
        </w:rPr>
        <w:t>,</w:t>
      </w:r>
      <w:r w:rsidR="00BB78E8" w:rsidRPr="00E925C2">
        <w:t xml:space="preserve"> </w:t>
      </w:r>
      <w:r w:rsidR="007E2253" w:rsidRPr="00E925C2">
        <w:rPr>
          <w:lang w:val="sr-Cyrl-RS"/>
        </w:rPr>
        <w:t>окнима,</w:t>
      </w:r>
      <w:r w:rsidRPr="00E925C2">
        <w:rPr>
          <w:lang w:val="sr-Cyrl-RS"/>
        </w:rPr>
        <w:t xml:space="preserve"> простором за депо</w:t>
      </w:r>
      <w:r w:rsidR="007E2253" w:rsidRPr="00E925C2">
        <w:rPr>
          <w:lang w:val="sr-Cyrl-RS"/>
        </w:rPr>
        <w:t xml:space="preserve"> и осталим објектима.</w:t>
      </w:r>
    </w:p>
    <w:p w14:paraId="155AE488" w14:textId="3473DE2C"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254E0A">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151827A"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707166E4" w:rsidR="006B6911" w:rsidRDefault="006B6911" w:rsidP="006B6911">
      <w:pPr>
        <w:pStyle w:val="Title4"/>
        <w:rPr>
          <w:lang w:val="sr-Cyrl-RS"/>
        </w:rPr>
      </w:pPr>
      <w:r w:rsidRPr="008A3116">
        <w:rPr>
          <w:lang w:val="sr-Cyrl-RS"/>
        </w:rPr>
        <w:t>ЛОКАЦИЈА И ДИСПОЗИЦИЈА</w:t>
      </w:r>
    </w:p>
    <w:p w14:paraId="2635B0E8" w14:textId="77777777" w:rsidR="00E925C2" w:rsidRPr="00E925C2" w:rsidRDefault="00E925C2" w:rsidP="00E925C2">
      <w:pPr>
        <w:rPr>
          <w:lang w:val="sr-Cyrl-RS"/>
        </w:rPr>
      </w:pPr>
      <w:r w:rsidRPr="00E925C2">
        <w:rPr>
          <w:lang w:val="sr-Cyrl-RS"/>
        </w:rPr>
        <w:t xml:space="preserve">Подручје ће се развијати у складу са Детаљним регулационим планом Макиша. Намена плана је да обезбеди граду Београду нову урбану зону мешовите </w:t>
      </w:r>
      <w:r>
        <w:rPr>
          <w:lang w:val="sr-Cyrl-RS"/>
        </w:rPr>
        <w:t>намене</w:t>
      </w:r>
      <w:r w:rsidRPr="00E925C2">
        <w:rPr>
          <w:lang w:val="sr-Cyrl-RS"/>
        </w:rPr>
        <w:t xml:space="preserve"> са резиденцијалним и урбаним</w:t>
      </w:r>
      <w:r>
        <w:rPr>
          <w:lang w:val="sr-Cyrl-RS"/>
        </w:rPr>
        <w:t xml:space="preserve"> </w:t>
      </w:r>
      <w:r w:rsidRPr="00E925C2">
        <w:rPr>
          <w:lang w:val="sr-Cyrl-RS"/>
        </w:rPr>
        <w:t>садржај</w:t>
      </w:r>
      <w:r>
        <w:rPr>
          <w:lang w:val="sr-Cyrl-RS"/>
        </w:rPr>
        <w:t>ем.</w:t>
      </w:r>
    </w:p>
    <w:p w14:paraId="74D076D1" w14:textId="4BC73D9C" w:rsidR="00E925C2" w:rsidRPr="003755F4" w:rsidRDefault="00E925C2" w:rsidP="00E925C2">
      <w:pPr>
        <w:rPr>
          <w:lang w:val="sr-Cyrl-RS"/>
        </w:rPr>
      </w:pPr>
      <w:r w:rsidRPr="00E925C2">
        <w:rPr>
          <w:lang w:val="sr-Cyrl-RS"/>
        </w:rPr>
        <w:t>Ниво који се сматра котом терена  је ниво који ће бити формиран након будућих радова насипа терена и који ће бити на 75,70</w:t>
      </w:r>
      <w:r>
        <w:rPr>
          <w:lang w:val="sr-Cyrl-RS"/>
        </w:rPr>
        <w:t xml:space="preserve"> м</w:t>
      </w:r>
      <w:r w:rsidR="001D178D">
        <w:rPr>
          <w:lang w:val="sr-Cyrl-RS"/>
        </w:rPr>
        <w:t>нм</w:t>
      </w:r>
      <w:r>
        <w:rPr>
          <w:lang w:val="sr-Cyrl-RS"/>
        </w:rPr>
        <w:t>.</w:t>
      </w:r>
    </w:p>
    <w:p w14:paraId="7C6B1527" w14:textId="72380BF1" w:rsidR="00E925C2" w:rsidRPr="003755F4" w:rsidRDefault="00E925C2" w:rsidP="00E925C2">
      <w:pPr>
        <w:rPr>
          <w:lang w:val="sr-Cyrl-RS"/>
        </w:rPr>
      </w:pPr>
      <w:r w:rsidRPr="00E925C2">
        <w:rPr>
          <w:lang w:val="sr-Cyrl-RS"/>
        </w:rPr>
        <w:t xml:space="preserve">Прилаз станичној згради је смештен на западној страни колосека повезаног са будућом урбаном зоном.  </w:t>
      </w:r>
      <w:r>
        <w:rPr>
          <w:lang w:val="sr-Cyrl-RS"/>
        </w:rPr>
        <w:t>Постоји б</w:t>
      </w:r>
      <w:r w:rsidRPr="00E925C2">
        <w:rPr>
          <w:lang w:val="sr-Cyrl-RS"/>
        </w:rPr>
        <w:t>лаги нагиб од улице ка улазу станице како би путници стизали директно на ниво п</w:t>
      </w:r>
      <w:r w:rsidR="007E27BE">
        <w:rPr>
          <w:lang w:val="sr-Cyrl-RS"/>
        </w:rPr>
        <w:t>ерона</w:t>
      </w:r>
      <w:r w:rsidRPr="00E925C2">
        <w:rPr>
          <w:lang w:val="sr-Cyrl-RS"/>
        </w:rPr>
        <w:t xml:space="preserve"> која је поставњен на 77,85</w:t>
      </w:r>
      <w:r>
        <w:rPr>
          <w:lang w:val="sr-Cyrl-RS"/>
        </w:rPr>
        <w:t xml:space="preserve"> мн</w:t>
      </w:r>
      <w:r w:rsidR="001D178D">
        <w:rPr>
          <w:lang w:val="sr-Cyrl-RS"/>
        </w:rPr>
        <w:t>м</w:t>
      </w:r>
      <w:r>
        <w:rPr>
          <w:lang w:val="sr-Cyrl-RS"/>
        </w:rPr>
        <w:t>.</w:t>
      </w:r>
    </w:p>
    <w:p w14:paraId="3317624B" w14:textId="77777777" w:rsidR="00E925C2" w:rsidRPr="00E925C2" w:rsidRDefault="00E925C2" w:rsidP="00E925C2">
      <w:pPr>
        <w:rPr>
          <w:lang w:val="sr-Cyrl-RS"/>
        </w:rPr>
      </w:pPr>
      <w:r w:rsidRPr="00E925C2">
        <w:rPr>
          <w:lang w:val="sr-Cyrl-RS"/>
        </w:rPr>
        <w:t xml:space="preserve">На источној страни колосека, станична зграда у свом склопу има северни перон и већину техничких просторија. </w:t>
      </w:r>
    </w:p>
    <w:p w14:paraId="2322AB18" w14:textId="77777777" w:rsidR="00E925C2" w:rsidRPr="00E925C2" w:rsidRDefault="00E925C2" w:rsidP="00E925C2">
      <w:pPr>
        <w:rPr>
          <w:lang w:val="sr-Cyrl-RS"/>
        </w:rPr>
      </w:pPr>
      <w:r w:rsidRPr="00E925C2">
        <w:rPr>
          <w:lang w:val="sr-Cyrl-RS"/>
        </w:rPr>
        <w:t>За прелазак са једног перона на други, путници ће користити надвожњак планиран изнад станичне зграде.</w:t>
      </w:r>
    </w:p>
    <w:p w14:paraId="040A7504" w14:textId="77777777" w:rsidR="00E925C2" w:rsidRPr="00E925C2" w:rsidRDefault="00E925C2" w:rsidP="00E925C2">
      <w:pPr>
        <w:rPr>
          <w:lang w:val="sr-Cyrl-RS"/>
        </w:rPr>
      </w:pPr>
      <w:r w:rsidRPr="00E925C2">
        <w:rPr>
          <w:lang w:val="sr-Cyrl-RS"/>
        </w:rPr>
        <w:t xml:space="preserve">Вентилационе </w:t>
      </w:r>
      <w:r>
        <w:rPr>
          <w:lang w:val="sr-Cyrl-RS"/>
        </w:rPr>
        <w:t>решетке</w:t>
      </w:r>
      <w:r w:rsidRPr="00E925C2">
        <w:rPr>
          <w:lang w:val="sr-Cyrl-RS"/>
        </w:rPr>
        <w:t xml:space="preserve"> су углавном смештене на фасадама и на крову станичне зграде. </w:t>
      </w:r>
    </w:p>
    <w:p w14:paraId="2037BDE5" w14:textId="77777777" w:rsidR="00E925C2" w:rsidRPr="00E925C2" w:rsidRDefault="00E925C2" w:rsidP="00E925C2">
      <w:pPr>
        <w:rPr>
          <w:lang w:val="sr-Cyrl-RS"/>
        </w:rPr>
      </w:pPr>
      <w:r w:rsidRPr="00E925C2">
        <w:rPr>
          <w:lang w:val="sr-Cyrl-RS"/>
        </w:rPr>
        <w:t>Зона депоа ће бити смештена источно од станичне зграде.</w:t>
      </w:r>
    </w:p>
    <w:p w14:paraId="157CD0D0" w14:textId="77777777" w:rsidR="00E925C2" w:rsidRPr="00570C4A" w:rsidRDefault="00E925C2" w:rsidP="00E925C2">
      <w:pPr>
        <w:rPr>
          <w:lang w:val="sr-Cyrl-RS"/>
        </w:rPr>
      </w:pPr>
      <w:r>
        <w:rPr>
          <w:lang w:val="sr-Cyrl-RS"/>
        </w:rPr>
        <w:t>З</w:t>
      </w:r>
      <w:r w:rsidRPr="00570C4A">
        <w:rPr>
          <w:lang w:val="sr-Cyrl-RS"/>
        </w:rPr>
        <w:t>бог остварива</w:t>
      </w:r>
      <w:r>
        <w:rPr>
          <w:lang w:val="sr-Cyrl-RS"/>
        </w:rPr>
        <w:t>њ</w:t>
      </w:r>
      <w:r w:rsidRPr="00570C4A">
        <w:rPr>
          <w:lang w:val="sr-Cyrl-RS"/>
        </w:rPr>
        <w:t>а пешачке везе и</w:t>
      </w:r>
      <w:r>
        <w:rPr>
          <w:lang w:val="sr-Cyrl-RS"/>
        </w:rPr>
        <w:t>з</w:t>
      </w:r>
      <w:r w:rsidRPr="00570C4A">
        <w:rPr>
          <w:lang w:val="sr-Cyrl-RS"/>
        </w:rPr>
        <w:t>ме</w:t>
      </w:r>
      <w:r>
        <w:rPr>
          <w:lang w:val="sr-Cyrl-RS"/>
        </w:rPr>
        <w:t>ђ</w:t>
      </w:r>
      <w:r w:rsidRPr="00570C4A">
        <w:rPr>
          <w:lang w:val="sr-Cyrl-RS"/>
        </w:rPr>
        <w:t xml:space="preserve">у административне </w:t>
      </w:r>
      <w:r>
        <w:rPr>
          <w:lang w:val="sr-Cyrl-RS"/>
        </w:rPr>
        <w:t>з</w:t>
      </w:r>
      <w:r w:rsidRPr="00570C4A">
        <w:rPr>
          <w:lang w:val="sr-Cyrl-RS"/>
        </w:rPr>
        <w:t xml:space="preserve">граде и станице </w:t>
      </w:r>
      <w:r>
        <w:rPr>
          <w:lang w:val="sr-Cyrl-RS"/>
        </w:rPr>
        <w:t>Ж</w:t>
      </w:r>
      <w:r w:rsidRPr="00570C4A">
        <w:rPr>
          <w:lang w:val="sr-Cyrl-RS"/>
        </w:rPr>
        <w:t>еле</w:t>
      </w:r>
      <w:r>
        <w:rPr>
          <w:lang w:val="sr-Cyrl-RS"/>
        </w:rPr>
        <w:t>з</w:t>
      </w:r>
      <w:r w:rsidRPr="00570C4A">
        <w:rPr>
          <w:lang w:val="sr-Cyrl-RS"/>
        </w:rPr>
        <w:t>ник, пројектован</w:t>
      </w:r>
      <w:r>
        <w:rPr>
          <w:lang w:val="sr-Cyrl-RS"/>
        </w:rPr>
        <w:t>а</w:t>
      </w:r>
      <w:r w:rsidRPr="00570C4A">
        <w:rPr>
          <w:lang w:val="sr-Cyrl-RS"/>
        </w:rPr>
        <w:t xml:space="preserve"> је пе</w:t>
      </w:r>
      <w:r>
        <w:rPr>
          <w:lang w:val="sr-Cyrl-RS"/>
        </w:rPr>
        <w:t>ш</w:t>
      </w:r>
      <w:r w:rsidRPr="00570C4A">
        <w:rPr>
          <w:lang w:val="sr-Cyrl-RS"/>
        </w:rPr>
        <w:t>а</w:t>
      </w:r>
      <w:r>
        <w:rPr>
          <w:lang w:val="sr-Cyrl-RS"/>
        </w:rPr>
        <w:t>ч</w:t>
      </w:r>
      <w:r w:rsidRPr="00570C4A">
        <w:rPr>
          <w:lang w:val="sr-Cyrl-RS"/>
        </w:rPr>
        <w:t>к</w:t>
      </w:r>
      <w:r>
        <w:rPr>
          <w:lang w:val="sr-Cyrl-RS"/>
        </w:rPr>
        <w:t>а</w:t>
      </w:r>
      <w:r w:rsidRPr="00570C4A">
        <w:rPr>
          <w:lang w:val="sr-Cyrl-RS"/>
        </w:rPr>
        <w:t xml:space="preserve"> пасарела. Пасарела остварује ве</w:t>
      </w:r>
      <w:r>
        <w:rPr>
          <w:lang w:val="sr-Cyrl-RS"/>
        </w:rPr>
        <w:t>з</w:t>
      </w:r>
      <w:r w:rsidRPr="00570C4A">
        <w:rPr>
          <w:lang w:val="sr-Cyrl-RS"/>
        </w:rPr>
        <w:t>у првог спрата адм</w:t>
      </w:r>
      <w:r>
        <w:rPr>
          <w:lang w:val="sr-Cyrl-RS"/>
        </w:rPr>
        <w:t>и</w:t>
      </w:r>
      <w:r w:rsidRPr="00570C4A">
        <w:rPr>
          <w:lang w:val="sr-Cyrl-RS"/>
        </w:rPr>
        <w:t xml:space="preserve">нистративне </w:t>
      </w:r>
      <w:r>
        <w:rPr>
          <w:lang w:val="sr-Cyrl-RS"/>
        </w:rPr>
        <w:t>з</w:t>
      </w:r>
      <w:r w:rsidRPr="00570C4A">
        <w:rPr>
          <w:lang w:val="sr-Cyrl-RS"/>
        </w:rPr>
        <w:t>граде и кровне пло</w:t>
      </w:r>
      <w:r>
        <w:rPr>
          <w:lang w:val="sr-Cyrl-RS"/>
        </w:rPr>
        <w:t>ч</w:t>
      </w:r>
      <w:r w:rsidRPr="00570C4A">
        <w:rPr>
          <w:lang w:val="sr-Cyrl-RS"/>
        </w:rPr>
        <w:t xml:space="preserve">е станице </w:t>
      </w:r>
      <w:r>
        <w:rPr>
          <w:lang w:val="sr-Cyrl-RS"/>
        </w:rPr>
        <w:t>Ж</w:t>
      </w:r>
      <w:r w:rsidRPr="00570C4A">
        <w:rPr>
          <w:lang w:val="sr-Cyrl-RS"/>
        </w:rPr>
        <w:t>еле</w:t>
      </w:r>
      <w:r>
        <w:rPr>
          <w:lang w:val="sr-Cyrl-RS"/>
        </w:rPr>
        <w:t>з</w:t>
      </w:r>
      <w:r w:rsidRPr="00570C4A">
        <w:rPr>
          <w:lang w:val="sr-Cyrl-RS"/>
        </w:rPr>
        <w:t>ник. Пасарела премо</w:t>
      </w:r>
      <w:r>
        <w:rPr>
          <w:lang w:val="sr-Cyrl-RS"/>
        </w:rPr>
        <w:t>шћ</w:t>
      </w:r>
      <w:r w:rsidRPr="00570C4A">
        <w:rPr>
          <w:lang w:val="sr-Cyrl-RS"/>
        </w:rPr>
        <w:t>ује друмску саобра</w:t>
      </w:r>
      <w:r>
        <w:rPr>
          <w:lang w:val="sr-Cyrl-RS"/>
        </w:rPr>
        <w:t>ћ</w:t>
      </w:r>
      <w:r w:rsidRPr="00570C4A">
        <w:rPr>
          <w:lang w:val="sr-Cyrl-RS"/>
        </w:rPr>
        <w:t xml:space="preserve">ајницу и колосеке у </w:t>
      </w:r>
      <w:r>
        <w:rPr>
          <w:lang w:val="sr-Cyrl-RS"/>
        </w:rPr>
        <w:t>М</w:t>
      </w:r>
      <w:r w:rsidRPr="00570C4A">
        <w:rPr>
          <w:lang w:val="sr-Cyrl-RS"/>
        </w:rPr>
        <w:t>аки</w:t>
      </w:r>
      <w:r>
        <w:rPr>
          <w:lang w:val="sr-Cyrl-RS"/>
        </w:rPr>
        <w:t>ш депоу.</w:t>
      </w:r>
    </w:p>
    <w:p w14:paraId="5E0AB18A" w14:textId="4B1D1202" w:rsidR="00B336BB" w:rsidRPr="00914728" w:rsidRDefault="00914728" w:rsidP="004B600E">
      <w:pPr>
        <w:rPr>
          <w:lang w:val="sr-Cyrl-RS"/>
        </w:rPr>
      </w:pPr>
      <w:r>
        <w:rPr>
          <w:lang w:val="sr-Cyrl-RS"/>
        </w:rPr>
        <w:t>На југоисточној страни се налази рампа чија је сврха да пружи директнију везу између тротоара дуж „</w:t>
      </w:r>
      <w:r>
        <w:t>P+R</w:t>
      </w:r>
      <w:r>
        <w:rPr>
          <w:lang w:val="sr-Cyrl-RS"/>
        </w:rPr>
        <w:t>“ до нивоа надвожњака станице.</w:t>
      </w:r>
    </w:p>
    <w:p w14:paraId="4A7C0D74" w14:textId="77777777" w:rsidR="004B600E" w:rsidRPr="00EC0361" w:rsidRDefault="004B600E" w:rsidP="004B600E">
      <w:pPr>
        <w:spacing w:after="160"/>
        <w:rPr>
          <w:lang w:val="en-GB"/>
        </w:rPr>
      </w:pPr>
    </w:p>
    <w:p w14:paraId="141CF6EE" w14:textId="16531AA8" w:rsidR="004B600E" w:rsidRPr="00EC0361" w:rsidRDefault="007D009C" w:rsidP="004B600E">
      <w:pPr>
        <w:jc w:val="center"/>
        <w:rPr>
          <w:lang w:val="en-GB"/>
        </w:rPr>
      </w:pPr>
      <w:r w:rsidRPr="009247D7">
        <w:rPr>
          <w:noProof/>
          <w:lang w:val="fr-FR"/>
        </w:rPr>
        <w:lastRenderedPageBreak/>
        <w:drawing>
          <wp:inline distT="0" distB="0" distL="0" distR="0" wp14:anchorId="0D32652B" wp14:editId="615FD6B2">
            <wp:extent cx="5040000" cy="3049200"/>
            <wp:effectExtent l="0" t="0" r="8255" b="0"/>
            <wp:docPr id="203" name="Imag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040000" cy="3049200"/>
                    </a:xfrm>
                    <a:prstGeom prst="rect">
                      <a:avLst/>
                    </a:prstGeom>
                  </pic:spPr>
                </pic:pic>
              </a:graphicData>
            </a:graphic>
          </wp:inline>
        </w:drawing>
      </w:r>
    </w:p>
    <w:p w14:paraId="35D5D108" w14:textId="601826FF" w:rsidR="004B600E" w:rsidRPr="00064009" w:rsidRDefault="00064009" w:rsidP="004B600E">
      <w:pPr>
        <w:pStyle w:val="Caption"/>
      </w:pPr>
      <w:bookmarkStart w:id="4" w:name="_Toc79078852"/>
      <w:r>
        <w:t>Прилог 1</w:t>
      </w:r>
      <w:r w:rsidR="004B600E" w:rsidRPr="00EC0361">
        <w:rPr>
          <w:lang w:val="en-GB"/>
        </w:rPr>
        <w:t xml:space="preserve"> : </w:t>
      </w:r>
      <w:r>
        <w:t xml:space="preserve">Станица </w:t>
      </w:r>
      <w:r>
        <w:rPr>
          <w:rFonts w:eastAsia="Calibri"/>
        </w:rPr>
        <w:t>Желе</w:t>
      </w:r>
      <w:r w:rsidRPr="00107A95">
        <w:rPr>
          <w:rFonts w:eastAsia="Calibri"/>
        </w:rPr>
        <w:t>з</w:t>
      </w:r>
      <w:r>
        <w:rPr>
          <w:rFonts w:eastAsia="Calibri"/>
        </w:rPr>
        <w:t>ник</w:t>
      </w:r>
      <w:r w:rsidR="004B600E" w:rsidRPr="00EC0361">
        <w:rPr>
          <w:lang w:val="en-GB"/>
        </w:rPr>
        <w:t xml:space="preserve"> </w:t>
      </w:r>
      <w:bookmarkEnd w:id="4"/>
      <w:r>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475940C6" w14:textId="77777777" w:rsidR="00E925C2" w:rsidRPr="00EC0361" w:rsidRDefault="00E925C2" w:rsidP="00E925C2">
      <w:r w:rsidRPr="00EC0361">
        <w:t xml:space="preserve">Станица Железник је </w:t>
      </w:r>
      <w:r>
        <w:rPr>
          <w:lang w:val="sr-Cyrl-RS"/>
        </w:rPr>
        <w:t>надземна</w:t>
      </w:r>
      <w:r w:rsidRPr="00EC0361">
        <w:t xml:space="preserve"> станица, са свим својим оперативним и техничким просторијама у нивоу терена.</w:t>
      </w:r>
    </w:p>
    <w:p w14:paraId="4616D355" w14:textId="77777777" w:rsidR="00E925C2" w:rsidRPr="00EC0361" w:rsidRDefault="00E925C2" w:rsidP="00E925C2">
      <w:r w:rsidRPr="00EC0361">
        <w:t xml:space="preserve">Јавни улаз у станичну зграду је смештен на западној страни колосека. Главни оперативни и услужни простор намењен путницима </w:t>
      </w:r>
      <w:r>
        <w:rPr>
          <w:lang w:val="sr-Cyrl-RS"/>
        </w:rPr>
        <w:t>налази се у</w:t>
      </w:r>
      <w:r w:rsidRPr="00EC0361">
        <w:t xml:space="preserve"> ов</w:t>
      </w:r>
      <w:r>
        <w:rPr>
          <w:lang w:val="sr-Cyrl-RS"/>
        </w:rPr>
        <w:t>ом делу</w:t>
      </w:r>
      <w:r w:rsidRPr="00EC0361">
        <w:t xml:space="preserve"> зграде. </w:t>
      </w:r>
      <w:r>
        <w:rPr>
          <w:lang w:val="sr-Cyrl-RS"/>
        </w:rPr>
        <w:t>Неплаћено подручје</w:t>
      </w:r>
      <w:r w:rsidRPr="00EC0361">
        <w:t xml:space="preserve"> и </w:t>
      </w:r>
      <w:r w:rsidRPr="00570C4A">
        <w:t>контрол</w:t>
      </w:r>
      <w:r w:rsidRPr="00570C4A">
        <w:rPr>
          <w:lang w:val="sr-Cyrl-RS"/>
        </w:rPr>
        <w:t>не капије</w:t>
      </w:r>
      <w:r w:rsidRPr="00EC0361">
        <w:t xml:space="preserve"> су смештени на попречној оси зграде како би се прилив путника равномерно распоредио  по перону.</w:t>
      </w:r>
    </w:p>
    <w:p w14:paraId="74B630D4" w14:textId="77777777" w:rsidR="00E925C2" w:rsidRPr="00673DB7" w:rsidRDefault="00E925C2" w:rsidP="00E925C2">
      <w:pPr>
        <w:rPr>
          <w:lang w:val="sr-Cyrl-RS"/>
        </w:rPr>
      </w:pPr>
      <w:r w:rsidRPr="00EC0361">
        <w:t>Од улаза, путници могу директно</w:t>
      </w:r>
      <w:r>
        <w:rPr>
          <w:lang w:val="sr-Cyrl-RS"/>
        </w:rPr>
        <w:t xml:space="preserve"> да</w:t>
      </w:r>
      <w:r w:rsidRPr="00EC0361">
        <w:t xml:space="preserve"> дођу до јужног перона или </w:t>
      </w:r>
      <w:r>
        <w:rPr>
          <w:lang w:val="sr-Cyrl-RS"/>
        </w:rPr>
        <w:t xml:space="preserve">могу ићи </w:t>
      </w:r>
      <w:r w:rsidRPr="00EC0361">
        <w:t>на северни перон</w:t>
      </w:r>
      <w:r>
        <w:rPr>
          <w:lang w:val="sr-Cyrl-RS"/>
        </w:rPr>
        <w:t xml:space="preserve"> </w:t>
      </w:r>
      <w:r w:rsidRPr="00EC0361">
        <w:t>пре</w:t>
      </w:r>
      <w:r>
        <w:rPr>
          <w:lang w:val="sr-Cyrl-RS"/>
        </w:rPr>
        <w:t>ко</w:t>
      </w:r>
      <w:r w:rsidRPr="00EC0361">
        <w:t xml:space="preserve"> надвожњак</w:t>
      </w:r>
      <w:r>
        <w:rPr>
          <w:lang w:val="sr-Cyrl-RS"/>
        </w:rPr>
        <w:t>а, користећи</w:t>
      </w:r>
      <w:r w:rsidRPr="00EC0361">
        <w:t xml:space="preserve"> степениц</w:t>
      </w:r>
      <w:r>
        <w:rPr>
          <w:lang w:val="sr-Cyrl-RS"/>
        </w:rPr>
        <w:t>е, ескалаторе</w:t>
      </w:r>
      <w:r w:rsidRPr="00EC0361">
        <w:t xml:space="preserve"> или лифтов</w:t>
      </w:r>
      <w:r>
        <w:rPr>
          <w:lang w:val="sr-Cyrl-RS"/>
        </w:rPr>
        <w:t>е</w:t>
      </w:r>
      <w:r w:rsidRPr="00EC0361">
        <w:t>.</w:t>
      </w:r>
    </w:p>
    <w:p w14:paraId="0C7C23C3" w14:textId="77777777" w:rsidR="00E925C2" w:rsidRPr="00EC0361" w:rsidRDefault="00E925C2" w:rsidP="00E925C2">
      <w:r w:rsidRPr="00EC0361">
        <w:t xml:space="preserve">Излази у случају опасности су смештени на крајевима северног и јужног перона, као и </w:t>
      </w:r>
      <w:r>
        <w:rPr>
          <w:lang w:val="sr-Cyrl-RS"/>
        </w:rPr>
        <w:t xml:space="preserve">кроз </w:t>
      </w:r>
      <w:r w:rsidRPr="00EC0361">
        <w:t>зон</w:t>
      </w:r>
      <w:r>
        <w:rPr>
          <w:lang w:val="sr-Cyrl-RS"/>
        </w:rPr>
        <w:t>у</w:t>
      </w:r>
      <w:r w:rsidRPr="00EC0361">
        <w:t xml:space="preserve"> контролних </w:t>
      </w:r>
      <w:r>
        <w:rPr>
          <w:lang w:val="sr-Cyrl-RS"/>
        </w:rPr>
        <w:t>капија</w:t>
      </w:r>
      <w:r w:rsidRPr="00EC0361">
        <w:t xml:space="preserve"> главно</w:t>
      </w:r>
      <w:r>
        <w:rPr>
          <w:lang w:val="sr-Cyrl-RS"/>
        </w:rPr>
        <w:t>г</w:t>
      </w:r>
      <w:r w:rsidRPr="00EC0361">
        <w:t xml:space="preserve"> јавног улаза.</w:t>
      </w:r>
    </w:p>
    <w:p w14:paraId="1174B54D" w14:textId="77777777" w:rsidR="00E925C2" w:rsidRPr="00EC0361" w:rsidRDefault="00E925C2" w:rsidP="00E925C2">
      <w:r w:rsidRPr="00EC0361">
        <w:t xml:space="preserve">Улази за техничко особље (или службени улази) су смештени на западној фасади. Прилаз се може обезбедити са спољне, као и са унутрашње стране станице. </w:t>
      </w:r>
    </w:p>
    <w:p w14:paraId="455C0D0F" w14:textId="3B29EDC1" w:rsidR="00E925C2" w:rsidRPr="000F2F68" w:rsidRDefault="00E925C2" w:rsidP="00E925C2">
      <w:pPr>
        <w:rPr>
          <w:lang w:val="sr-Cyrl-RS"/>
        </w:rPr>
      </w:pPr>
      <w:r w:rsidRPr="00EC0361">
        <w:t>Службени улази за источну станичну зграду се налазе на северној и јужној фасади источне зграде</w:t>
      </w:r>
      <w:r>
        <w:rPr>
          <w:lang w:val="sr-Cyrl-RS"/>
        </w:rPr>
        <w:t xml:space="preserve">. </w:t>
      </w:r>
      <w:r w:rsidRPr="000F2F68">
        <w:t>Северни перон је повезан са техничким просторијама вратима која воде у</w:t>
      </w:r>
      <w:r w:rsidR="001D178D">
        <w:rPr>
          <w:lang w:val="sr-Cyrl-RS"/>
        </w:rPr>
        <w:t xml:space="preserve"> ходник</w:t>
      </w:r>
      <w:r w:rsidRPr="000F2F68">
        <w:t xml:space="preserve"> </w:t>
      </w:r>
      <w:r w:rsidR="000F2F68">
        <w:rPr>
          <w:lang w:val="sr-Cyrl-RS"/>
        </w:rPr>
        <w:t>који опслужује све техничке објекте.</w:t>
      </w:r>
    </w:p>
    <w:p w14:paraId="36BD2905" w14:textId="5292DE21" w:rsidR="004B600E" w:rsidRPr="00EC0361" w:rsidRDefault="00E925C2" w:rsidP="00E925C2">
      <w:pPr>
        <w:rPr>
          <w:lang w:val="en-GB"/>
        </w:rPr>
      </w:pPr>
      <w:r>
        <w:t>Постоји подперонска зона испод сваког перона где се налазе</w:t>
      </w:r>
      <w:r w:rsidR="001D178D">
        <w:rPr>
          <w:lang w:val="sr-Cyrl-RS"/>
        </w:rPr>
        <w:t>:</w:t>
      </w:r>
      <w:r>
        <w:rPr>
          <w:lang w:val="sr-Cyrl-RS"/>
        </w:rPr>
        <w:t xml:space="preserve"> просторија за црпљење воде</w:t>
      </w:r>
      <w:r>
        <w:t xml:space="preserve">, </w:t>
      </w:r>
      <w:r>
        <w:rPr>
          <w:lang w:val="sr-Cyrl-RS"/>
        </w:rPr>
        <w:t xml:space="preserve">просторија за третман отпадних вода, резервоар за воду </w:t>
      </w:r>
      <w:r w:rsidR="00A53C1F">
        <w:rPr>
          <w:lang w:val="sr-Cyrl-RS"/>
        </w:rPr>
        <w:t>з</w:t>
      </w:r>
      <w:r>
        <w:rPr>
          <w:lang w:val="sr-Cyrl-RS"/>
        </w:rPr>
        <w:t xml:space="preserve">а спринклере </w:t>
      </w:r>
      <w:r>
        <w:t>и просториј</w:t>
      </w:r>
      <w:r>
        <w:rPr>
          <w:lang w:val="sr-Cyrl-RS"/>
        </w:rPr>
        <w:t>а за пумпе за спринклере</w:t>
      </w:r>
      <w:r>
        <w:t xml:space="preserve">.  Ова зона укључује и </w:t>
      </w:r>
      <w:r w:rsidR="000F2F68">
        <w:rPr>
          <w:lang w:val="sr-Cyrl-RS"/>
        </w:rPr>
        <w:t>јаме</w:t>
      </w:r>
      <w:r>
        <w:t xml:space="preserve"> за покретне степенице/траке и лифтове и омогућује провођење каблова, цеви, вентилационих канала од једног до другог подперона.  Пошто зоне колосека и перона нису у потпуности покривене и углавном су на отвореном,  мрежно повезивање се врши кроз зону подперона, каналима испрод колосека или испод крова надвожњака који је покривен.  Два степеништа су смештена испод степеништа за јавну употребу да би повезала ниво перона са нивоом подперона.  </w:t>
      </w:r>
    </w:p>
    <w:p w14:paraId="11DB7C09" w14:textId="0A6507E1" w:rsidR="004B600E" w:rsidRPr="00EC0361" w:rsidRDefault="004B600E" w:rsidP="004B600E">
      <w:pPr>
        <w:jc w:val="center"/>
        <w:rPr>
          <w:lang w:val="en-GB"/>
        </w:rPr>
      </w:pPr>
    </w:p>
    <w:p w14:paraId="7F9D0E92" w14:textId="58E4425E" w:rsidR="00B336BB" w:rsidRDefault="00B336BB" w:rsidP="004B600E">
      <w:pPr>
        <w:rPr>
          <w:lang w:val="en-GB"/>
        </w:rPr>
      </w:pPr>
    </w:p>
    <w:p w14:paraId="47D2E6B1" w14:textId="77777777" w:rsidR="00457B84" w:rsidRPr="00EC0361" w:rsidRDefault="00457B84" w:rsidP="004B600E">
      <w:pPr>
        <w:rPr>
          <w:lang w:val="en-GB"/>
        </w:rPr>
      </w:pPr>
    </w:p>
    <w:p w14:paraId="314F3F8A" w14:textId="5399275A" w:rsidR="00921233" w:rsidRPr="00532591" w:rsidRDefault="00921233" w:rsidP="00E8436F">
      <w:pPr>
        <w:ind w:left="1843" w:hanging="3261"/>
      </w:pPr>
      <w:bookmarkStart w:id="5" w:name="_Toc78935431"/>
      <w:bookmarkStart w:id="6" w:name="_Toc78935714"/>
      <w:bookmarkStart w:id="7" w:name="_Toc78935432"/>
      <w:bookmarkStart w:id="8" w:name="_Toc78935715"/>
      <w:bookmarkEnd w:id="5"/>
      <w:bookmarkEnd w:id="6"/>
      <w:bookmarkEnd w:id="7"/>
      <w:bookmarkEnd w:id="8"/>
    </w:p>
    <w:p w14:paraId="4ABFAB5A" w14:textId="57CD082E" w:rsidR="009B5F4C" w:rsidRPr="00116F74" w:rsidRDefault="009B5F4C" w:rsidP="00E624C0">
      <w:pPr>
        <w:pStyle w:val="Caption"/>
        <w:tabs>
          <w:tab w:val="center" w:pos="4815"/>
        </w:tabs>
        <w:rPr>
          <w:i w:val="0"/>
          <w:iCs/>
        </w:rPr>
      </w:pPr>
      <w:r w:rsidRPr="00116F74">
        <w:rPr>
          <w:i w:val="0"/>
          <w:iCs/>
        </w:rPr>
        <w:lastRenderedPageBreak/>
        <w:t>Конструкција објекта:</w:t>
      </w:r>
      <w:r w:rsidR="00E624C0" w:rsidRPr="00116F74">
        <w:rPr>
          <w:i w:val="0"/>
          <w:iCs/>
        </w:rPr>
        <w:tab/>
      </w:r>
    </w:p>
    <w:p w14:paraId="1C74A262" w14:textId="77777777" w:rsidR="00457B84" w:rsidRPr="005E50B8" w:rsidRDefault="00457B84" w:rsidP="00457B84">
      <w:pPr>
        <w:rPr>
          <w:lang w:val="sr-Cyrl-RS"/>
        </w:rPr>
      </w:pPr>
      <w:r w:rsidRPr="00B97A11">
        <w:rPr>
          <w:lang w:val="sr-Cyrl-RS"/>
        </w:rPr>
        <w:t>Станица је надземна и смештена је на насипу изнад глиновитог тла.</w:t>
      </w:r>
    </w:p>
    <w:p w14:paraId="41864A91" w14:textId="77777777" w:rsidR="00457B84" w:rsidRPr="006C0777" w:rsidRDefault="00457B84" w:rsidP="00457B84">
      <w:pPr>
        <w:rPr>
          <w:lang w:val="sr-Cyrl-RS"/>
        </w:rPr>
      </w:pPr>
      <w:r w:rsidRPr="00072910">
        <w:rPr>
          <w:lang w:val="sr-Cyrl-RS"/>
        </w:rPr>
        <w:t>Главна геотехничка непозната ове конструкције је стишљивост слоја испод темеља.</w:t>
      </w:r>
    </w:p>
    <w:p w14:paraId="62C0B9E5" w14:textId="54ECA8E3" w:rsidR="00457B84" w:rsidRPr="00072910" w:rsidRDefault="00457B84" w:rsidP="00457B84">
      <w:pPr>
        <w:rPr>
          <w:lang w:val="sr-Cyrl-RS"/>
        </w:rPr>
      </w:pPr>
      <w:r w:rsidRPr="00B97A11">
        <w:rPr>
          <w:lang w:val="sr-Cyrl-RS"/>
        </w:rPr>
        <w:t>Према доступним геотехничким подацима</w:t>
      </w:r>
      <w:r w:rsidR="00FB0292">
        <w:rPr>
          <w:lang w:val="sr-Cyrl-RS"/>
        </w:rPr>
        <w:t xml:space="preserve"> достављеним</w:t>
      </w:r>
      <w:r w:rsidR="00033248">
        <w:t xml:space="preserve"> 31.08.202</w:t>
      </w:r>
      <w:r w:rsidR="00FB0292">
        <w:rPr>
          <w:lang w:val="sr-Cyrl-RS"/>
        </w:rPr>
        <w:t>1</w:t>
      </w:r>
      <w:r w:rsidRPr="00B97A11">
        <w:rPr>
          <w:lang w:val="sr-Cyrl-RS"/>
        </w:rPr>
        <w:t>.</w:t>
      </w:r>
      <w:r w:rsidR="00FB0292">
        <w:rPr>
          <w:lang w:val="sr-Cyrl-RS"/>
        </w:rPr>
        <w:t>,</w:t>
      </w:r>
      <w:r w:rsidR="00FB0292">
        <w:t xml:space="preserve"> </w:t>
      </w:r>
      <w:r w:rsidR="00FB0292">
        <w:rPr>
          <w:lang w:val="sr-Cyrl-RS"/>
        </w:rPr>
        <w:t>и</w:t>
      </w:r>
      <w:r w:rsidRPr="00B97A11">
        <w:rPr>
          <w:lang w:val="sr-Cyrl-RS"/>
        </w:rPr>
        <w:t xml:space="preserve">збор између плитког фундирања темељном плочом, тракастих темеља и дубоког фундирања ће бити дефинисани након следећих фаза студије. У овој фази, тракасти темељи су усвојено решење како не би дошло </w:t>
      </w:r>
      <w:r w:rsidRPr="00072910">
        <w:rPr>
          <w:lang w:val="sr-Cyrl-RS"/>
        </w:rPr>
        <w:t>до слома и нарушавања водонепропусности глиненог слоја.</w:t>
      </w:r>
    </w:p>
    <w:p w14:paraId="1AFC3BAF" w14:textId="77777777" w:rsidR="00457B84" w:rsidRPr="00DF61C2" w:rsidRDefault="00457B84" w:rsidP="00457B84"/>
    <w:tbl>
      <w:tblPr>
        <w:tblStyle w:val="LightList-Accent5"/>
        <w:tblW w:w="9629" w:type="dxa"/>
        <w:jc w:val="center"/>
        <w:tblLayout w:type="fixed"/>
        <w:tblLook w:val="04A0" w:firstRow="1" w:lastRow="0" w:firstColumn="1" w:lastColumn="0" w:noHBand="0" w:noVBand="1"/>
      </w:tblPr>
      <w:tblGrid>
        <w:gridCol w:w="2330"/>
        <w:gridCol w:w="7299"/>
      </w:tblGrid>
      <w:tr w:rsidR="00457B84" w:rsidRPr="00B41871" w14:paraId="3045A19D" w14:textId="77777777" w:rsidTr="00E801D6">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330" w:type="dxa"/>
            <w:tcBorders>
              <w:top w:val="single" w:sz="8" w:space="0" w:color="00A4A6" w:themeColor="accent5"/>
              <w:bottom w:val="single" w:sz="8" w:space="0" w:color="00A4A6" w:themeColor="accent5"/>
              <w:right w:val="single" w:sz="8" w:space="0" w:color="00A4A6" w:themeColor="accent5"/>
            </w:tcBorders>
          </w:tcPr>
          <w:p w14:paraId="598A5B00" w14:textId="77777777" w:rsidR="00457B84" w:rsidRPr="006C0777" w:rsidRDefault="00457B84" w:rsidP="00E801D6">
            <w:pPr>
              <w:pStyle w:val="Tableautitres"/>
              <w:jc w:val="left"/>
              <w:rPr>
                <w:lang w:val="sr-Cyrl-RS"/>
              </w:rPr>
            </w:pPr>
            <w:bookmarkStart w:id="9" w:name="_Hlk84843186"/>
          </w:p>
        </w:tc>
        <w:tc>
          <w:tcPr>
            <w:tcW w:w="7299"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2BD1F235" w14:textId="77777777" w:rsidR="00457B84" w:rsidRPr="00384FFB" w:rsidRDefault="00457B84" w:rsidP="00E801D6">
            <w:pPr>
              <w:pStyle w:val="Tableautitres"/>
              <w:jc w:val="left"/>
              <w:cnfStyle w:val="100000000000" w:firstRow="1" w:lastRow="0" w:firstColumn="0" w:lastColumn="0" w:oddVBand="0" w:evenVBand="0" w:oddHBand="0" w:evenHBand="0" w:firstRowFirstColumn="0" w:firstRowLastColumn="0" w:lastRowFirstColumn="0" w:lastRowLastColumn="0"/>
              <w:rPr>
                <w:lang w:val="sr-Cyrl-RS"/>
              </w:rPr>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457B84" w:rsidRPr="00F44648" w14:paraId="48C1F339" w14:textId="77777777" w:rsidTr="00E801D6">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7A55CD03" w14:textId="77777777" w:rsidR="00457B84" w:rsidRPr="00384FFB" w:rsidRDefault="00457B84" w:rsidP="00E801D6">
            <w:pPr>
              <w:pStyle w:val="Tableaucorps"/>
              <w:rPr>
                <w:lang w:val="sr-Cyrl-RS"/>
              </w:rPr>
            </w:pPr>
            <w:r>
              <w:rPr>
                <w:lang w:val="sr-Cyrl-RS"/>
              </w:rPr>
              <w:t>Станични</w:t>
            </w:r>
            <w:r w:rsidRPr="00122FD0">
              <w:rPr>
                <w:lang w:val="en-GB"/>
              </w:rPr>
              <w:t xml:space="preserve"> </w:t>
            </w:r>
            <w:r>
              <w:rPr>
                <w:lang w:val="sr-Cyrl-RS"/>
              </w:rPr>
              <w:t>нивои</w:t>
            </w:r>
          </w:p>
        </w:tc>
        <w:tc>
          <w:tcPr>
            <w:tcW w:w="7299" w:type="dxa"/>
            <w:tcBorders>
              <w:left w:val="single" w:sz="8" w:space="0" w:color="00A4A6" w:themeColor="accent5"/>
            </w:tcBorders>
          </w:tcPr>
          <w:p w14:paraId="48A6E925" w14:textId="77777777" w:rsidR="00457B84" w:rsidRPr="00395521" w:rsidRDefault="00457B84" w:rsidP="00E801D6">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Надземна</w:t>
            </w:r>
          </w:p>
          <w:p w14:paraId="464B106D" w14:textId="77777777" w:rsidR="00457B84" w:rsidRPr="00AF07A5" w:rsidRDefault="00457B84" w:rsidP="00E801D6">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395521">
              <w:rPr>
                <w:lang w:val="sr-Cyrl-RS"/>
              </w:rPr>
              <w:t xml:space="preserve"> =75,7</w:t>
            </w:r>
            <w:r>
              <w:rPr>
                <w:lang w:val="sr-Cyrl-RS"/>
              </w:rPr>
              <w:t>мнм</w:t>
            </w:r>
          </w:p>
        </w:tc>
      </w:tr>
      <w:tr w:rsidR="00457B84" w:rsidRPr="00B41871" w14:paraId="013FA7BE" w14:textId="77777777" w:rsidTr="00E801D6">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539CB270" w14:textId="77777777" w:rsidR="00457B84" w:rsidRPr="00395521" w:rsidRDefault="00457B84" w:rsidP="00E801D6">
            <w:pPr>
              <w:pStyle w:val="Tableaucorps"/>
              <w:rPr>
                <w:lang w:val="sr-Cyrl-RS"/>
              </w:rPr>
            </w:pPr>
            <w:r>
              <w:rPr>
                <w:lang w:val="sr-Cyrl-RS"/>
              </w:rPr>
              <w:t>Тип темеља</w:t>
            </w:r>
          </w:p>
        </w:tc>
        <w:tc>
          <w:tcPr>
            <w:tcW w:w="7299" w:type="dxa"/>
            <w:tcBorders>
              <w:left w:val="single" w:sz="8" w:space="0" w:color="00A4A6" w:themeColor="accent5"/>
              <w:right w:val="single" w:sz="8" w:space="0" w:color="00A4A6" w:themeColor="accent5"/>
            </w:tcBorders>
          </w:tcPr>
          <w:p w14:paraId="3D765FA2" w14:textId="77777777" w:rsidR="00457B84" w:rsidRPr="00395521" w:rsidRDefault="00457B84" w:rsidP="00E801D6">
            <w:pPr>
              <w:pStyle w:val="Tableaucorps"/>
              <w:cnfStyle w:val="000000000000" w:firstRow="0" w:lastRow="0" w:firstColumn="0" w:lastColumn="0" w:oddVBand="0" w:evenVBand="0" w:oddHBand="0" w:evenHBand="0" w:firstRowFirstColumn="0" w:firstRowLastColumn="0" w:lastRowFirstColumn="0" w:lastRowLastColumn="0"/>
              <w:rPr>
                <w:lang w:val="sr-Cyrl-RS"/>
              </w:rPr>
            </w:pPr>
            <w:r>
              <w:rPr>
                <w:lang w:val="sr-Cyrl-RS"/>
              </w:rPr>
              <w:t>Тракасти темељ</w:t>
            </w:r>
          </w:p>
        </w:tc>
      </w:tr>
      <w:tr w:rsidR="00457B84" w:rsidRPr="00B41871" w14:paraId="7D49AC81" w14:textId="77777777" w:rsidTr="00E801D6">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0212C7FE" w14:textId="77777777" w:rsidR="00457B84" w:rsidRPr="00395521" w:rsidRDefault="00457B84" w:rsidP="00E801D6">
            <w:pPr>
              <w:pStyle w:val="Tableaucorps"/>
              <w:rPr>
                <w:lang w:val="sr-Cyrl-RS"/>
              </w:rPr>
            </w:pPr>
            <w:r>
              <w:rPr>
                <w:lang w:val="sr-Cyrl-RS"/>
              </w:rPr>
              <w:t>Потпорна конструкција</w:t>
            </w:r>
          </w:p>
        </w:tc>
        <w:tc>
          <w:tcPr>
            <w:tcW w:w="7299" w:type="dxa"/>
            <w:tcBorders>
              <w:left w:val="single" w:sz="8" w:space="0" w:color="00A4A6" w:themeColor="accent5"/>
            </w:tcBorders>
          </w:tcPr>
          <w:p w14:paraId="258F15F2" w14:textId="77777777" w:rsidR="00457B84" w:rsidRPr="00395521" w:rsidRDefault="00457B84" w:rsidP="00E801D6">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Није потребна</w:t>
            </w:r>
          </w:p>
        </w:tc>
      </w:tr>
      <w:tr w:rsidR="00457B84" w:rsidRPr="00B41871" w14:paraId="0931E780" w14:textId="77777777" w:rsidTr="00E801D6">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0E6BBC47" w14:textId="77777777" w:rsidR="00457B84" w:rsidRPr="00395521" w:rsidRDefault="00457B84" w:rsidP="00E801D6">
            <w:pPr>
              <w:pStyle w:val="Tableaucorps"/>
              <w:rPr>
                <w:lang w:val="sr-Cyrl-RS"/>
              </w:rPr>
            </w:pPr>
            <w:r>
              <w:rPr>
                <w:lang w:val="sr-Cyrl-RS"/>
              </w:rPr>
              <w:t>Фазно</w:t>
            </w:r>
            <w:r>
              <w:rPr>
                <w:lang w:val="en-GB"/>
              </w:rPr>
              <w:t xml:space="preserve"> </w:t>
            </w:r>
            <w:r>
              <w:rPr>
                <w:lang w:val="sr-Cyrl-RS"/>
              </w:rPr>
              <w:t>извођење</w:t>
            </w:r>
          </w:p>
        </w:tc>
        <w:tc>
          <w:tcPr>
            <w:tcW w:w="7299" w:type="dxa"/>
            <w:tcBorders>
              <w:left w:val="single" w:sz="8" w:space="0" w:color="00A4A6" w:themeColor="accent5"/>
              <w:right w:val="single" w:sz="4" w:space="0" w:color="00A4A6" w:themeColor="accent5"/>
            </w:tcBorders>
          </w:tcPr>
          <w:p w14:paraId="56229EC6" w14:textId="77777777" w:rsidR="00457B84" w:rsidRPr="00B41871" w:rsidRDefault="00457B84" w:rsidP="00E801D6">
            <w:pPr>
              <w:pStyle w:val="Tableaucorps"/>
              <w:cnfStyle w:val="000000000000" w:firstRow="0" w:lastRow="0" w:firstColumn="0" w:lastColumn="0" w:oddVBand="0" w:evenVBand="0" w:oddHBand="0" w:evenHBand="0" w:firstRowFirstColumn="0" w:firstRowLastColumn="0" w:lastRowFirstColumn="0" w:lastRowLastColumn="0"/>
            </w:pPr>
            <w:r w:rsidRPr="00B41871">
              <w:t>-</w:t>
            </w:r>
          </w:p>
        </w:tc>
      </w:tr>
      <w:tr w:rsidR="00457B84" w:rsidRPr="00B41871" w14:paraId="57B9E2E4" w14:textId="77777777" w:rsidTr="00E801D6">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5A8ADD9C" w14:textId="77777777" w:rsidR="00457B84" w:rsidRPr="00395521" w:rsidRDefault="00457B84" w:rsidP="00E801D6">
            <w:pPr>
              <w:pStyle w:val="Tableaucorps"/>
              <w:rPr>
                <w:lang w:val="sr-Cyrl-RS"/>
              </w:rPr>
            </w:pPr>
            <w:r w:rsidRPr="000E6681">
              <w:rPr>
                <w:lang w:val="sr-Cyrl-RS"/>
              </w:rPr>
              <w:t>Специфични</w:t>
            </w:r>
            <w:r w:rsidRPr="000E6681">
              <w:rPr>
                <w:lang w:val="en-GB"/>
              </w:rPr>
              <w:t xml:space="preserve"> </w:t>
            </w:r>
            <w:r w:rsidRPr="000E6681">
              <w:rPr>
                <w:lang w:val="sr-Cyrl-RS"/>
              </w:rPr>
              <w:t>предтретман</w:t>
            </w:r>
          </w:p>
        </w:tc>
        <w:tc>
          <w:tcPr>
            <w:tcW w:w="7299" w:type="dxa"/>
            <w:tcBorders>
              <w:left w:val="single" w:sz="8" w:space="0" w:color="00A4A6" w:themeColor="accent5"/>
              <w:right w:val="single" w:sz="4" w:space="0" w:color="00A4A6" w:themeColor="accent5"/>
            </w:tcBorders>
          </w:tcPr>
          <w:p w14:paraId="1C6487C9" w14:textId="77777777" w:rsidR="00457B84" w:rsidRPr="00B41871" w:rsidRDefault="00457B84" w:rsidP="00E801D6">
            <w:pPr>
              <w:pStyle w:val="Tableaucorps"/>
              <w:cnfStyle w:val="000000100000" w:firstRow="0" w:lastRow="0" w:firstColumn="0" w:lastColumn="0" w:oddVBand="0" w:evenVBand="0" w:oddHBand="1" w:evenHBand="0" w:firstRowFirstColumn="0" w:firstRowLastColumn="0" w:lastRowFirstColumn="0" w:lastRowLastColumn="0"/>
            </w:pPr>
            <w:r w:rsidRPr="00B41871">
              <w:t>-</w:t>
            </w:r>
          </w:p>
        </w:tc>
      </w:tr>
      <w:tr w:rsidR="00457B84" w:rsidRPr="00B41871" w14:paraId="32FD55AE" w14:textId="77777777" w:rsidTr="00E801D6">
        <w:trPr>
          <w:trHeight w:val="397"/>
          <w:jc w:val="center"/>
        </w:trPr>
        <w:tc>
          <w:tcPr>
            <w:cnfStyle w:val="001000000000" w:firstRow="0" w:lastRow="0" w:firstColumn="1" w:lastColumn="0" w:oddVBand="0" w:evenVBand="0" w:oddHBand="0" w:evenHBand="0" w:firstRowFirstColumn="0" w:firstRowLastColumn="0" w:lastRowFirstColumn="0" w:lastRowLastColumn="0"/>
            <w:tcW w:w="2330" w:type="dxa"/>
            <w:tcBorders>
              <w:right w:val="single" w:sz="8" w:space="0" w:color="00A4A6" w:themeColor="accent5"/>
            </w:tcBorders>
          </w:tcPr>
          <w:p w14:paraId="11421980" w14:textId="77777777" w:rsidR="00457B84" w:rsidRPr="00395521" w:rsidRDefault="00457B84" w:rsidP="00E801D6">
            <w:pPr>
              <w:pStyle w:val="Tableaucorps"/>
              <w:rPr>
                <w:lang w:val="sr-Cyrl-RS"/>
              </w:rPr>
            </w:pPr>
            <w:r>
              <w:rPr>
                <w:lang w:val="sr-Cyrl-RS"/>
              </w:rPr>
              <w:t>Узгон темељне плоче</w:t>
            </w:r>
          </w:p>
        </w:tc>
        <w:tc>
          <w:tcPr>
            <w:tcW w:w="7299" w:type="dxa"/>
            <w:tcBorders>
              <w:left w:val="single" w:sz="8" w:space="0" w:color="00A4A6" w:themeColor="accent5"/>
              <w:right w:val="single" w:sz="4" w:space="0" w:color="00A4A6" w:themeColor="accent5"/>
            </w:tcBorders>
          </w:tcPr>
          <w:p w14:paraId="2FD900B8" w14:textId="77777777" w:rsidR="00457B84" w:rsidRPr="00B41871" w:rsidRDefault="00457B84" w:rsidP="00E801D6">
            <w:pPr>
              <w:pStyle w:val="Tableaucorps"/>
              <w:cnfStyle w:val="000000000000" w:firstRow="0" w:lastRow="0" w:firstColumn="0" w:lastColumn="0" w:oddVBand="0" w:evenVBand="0" w:oddHBand="0" w:evenHBand="0" w:firstRowFirstColumn="0" w:firstRowLastColumn="0" w:lastRowFirstColumn="0" w:lastRowLastColumn="0"/>
            </w:pPr>
            <w:r w:rsidRPr="00B41871">
              <w:t>-</w:t>
            </w:r>
          </w:p>
        </w:tc>
      </w:tr>
    </w:tbl>
    <w:p w14:paraId="3BCCCEF3" w14:textId="7EC9947E" w:rsidR="00457B84" w:rsidRPr="00EE1B4A" w:rsidRDefault="00457B84" w:rsidP="0090570D">
      <w:pPr>
        <w:pStyle w:val="Caption"/>
      </w:pPr>
      <w:bookmarkStart w:id="10" w:name="_Toc68202885"/>
      <w:r>
        <w:t xml:space="preserve">Табела </w:t>
      </w:r>
      <w:r w:rsidR="0090570D">
        <w:t>1</w:t>
      </w:r>
      <w:r w:rsidRPr="00DB13A5">
        <w:rPr>
          <w:lang w:val="fr-FR"/>
        </w:rPr>
        <w:t xml:space="preserve"> : </w:t>
      </w:r>
      <w:bookmarkEnd w:id="9"/>
      <w:bookmarkEnd w:id="10"/>
      <w:r>
        <w:t>Метод извођења</w:t>
      </w:r>
    </w:p>
    <w:p w14:paraId="7749171C" w14:textId="77777777" w:rsidR="004559E1" w:rsidRPr="00D27F73" w:rsidRDefault="004559E1" w:rsidP="00867BC9"/>
    <w:p w14:paraId="6EE14D44" w14:textId="24CE2040" w:rsidR="00E624C0" w:rsidRDefault="00E624C0" w:rsidP="00E624C0">
      <w:pPr>
        <w:pStyle w:val="Caption"/>
        <w:rPr>
          <w:i w:val="0"/>
          <w:iCs/>
        </w:rPr>
      </w:pPr>
      <w:r>
        <w:rPr>
          <w:i w:val="0"/>
          <w:iCs/>
          <w:lang w:val="en-US"/>
        </w:rPr>
        <w:t>M</w:t>
      </w:r>
      <w:r w:rsidRPr="00E624C0">
        <w:rPr>
          <w:i w:val="0"/>
          <w:iCs/>
        </w:rPr>
        <w:t>атеријали</w:t>
      </w:r>
      <w:r w:rsidR="00C44E7D">
        <w:rPr>
          <w:i w:val="0"/>
          <w:iCs/>
        </w:rPr>
        <w:t>з</w:t>
      </w:r>
      <w:r w:rsidRPr="00E624C0">
        <w:rPr>
          <w:i w:val="0"/>
          <w:iCs/>
        </w:rPr>
        <w:t>ација</w:t>
      </w:r>
      <w:r w:rsidRPr="00F96497">
        <w:rPr>
          <w:i w:val="0"/>
          <w:iCs/>
        </w:rPr>
        <w:t xml:space="preserve"> објекта:</w:t>
      </w:r>
    </w:p>
    <w:p w14:paraId="4E8402CE" w14:textId="77777777" w:rsidR="002F160C" w:rsidRPr="00503960" w:rsidRDefault="002F160C" w:rsidP="00C67D64">
      <w:pPr>
        <w:pStyle w:val="Caption"/>
        <w:rPr>
          <w:rFonts w:cs="Times New Roman"/>
          <w:color w:val="000000"/>
          <w:lang w:eastAsia="en-US"/>
        </w:rPr>
      </w:pPr>
      <w:r>
        <w:rPr>
          <w:lang w:eastAsia="en-US"/>
        </w:rPr>
        <w:t>Кров</w:t>
      </w:r>
    </w:p>
    <w:p w14:paraId="396C808A" w14:textId="60F03492" w:rsidR="002F160C" w:rsidRDefault="002F160C" w:rsidP="002F160C">
      <w:pPr>
        <w:rPr>
          <w:rFonts w:cs="Times New Roman"/>
          <w:color w:val="000000"/>
          <w:szCs w:val="24"/>
          <w:lang w:val="sr-Cyrl-RS" w:eastAsia="en-US"/>
        </w:rPr>
      </w:pPr>
      <w:r>
        <w:rPr>
          <w:rFonts w:cs="Times New Roman"/>
          <w:color w:val="000000"/>
          <w:szCs w:val="24"/>
          <w:lang w:val="sr-Cyrl-RS" w:eastAsia="en-US"/>
        </w:rPr>
        <w:t xml:space="preserve">Предвиђено је неколико </w:t>
      </w:r>
      <w:r w:rsidR="00A54691">
        <w:rPr>
          <w:rFonts w:cs="Times New Roman"/>
          <w:color w:val="000000"/>
          <w:szCs w:val="24"/>
          <w:lang w:val="sr-Cyrl-RS" w:eastAsia="en-US"/>
        </w:rPr>
        <w:t>соларних</w:t>
      </w:r>
      <w:r>
        <w:rPr>
          <w:rFonts w:cs="Times New Roman"/>
          <w:color w:val="000000"/>
          <w:szCs w:val="24"/>
          <w:lang w:val="sr-Cyrl-RS" w:eastAsia="en-US"/>
        </w:rPr>
        <w:t xml:space="preserve"> станичних кровова.</w:t>
      </w:r>
    </w:p>
    <w:p w14:paraId="128BF099" w14:textId="77777777" w:rsidR="002F160C" w:rsidRDefault="002F160C" w:rsidP="002F160C">
      <w:pPr>
        <w:rPr>
          <w:rFonts w:cs="Times New Roman"/>
          <w:color w:val="000000"/>
          <w:szCs w:val="24"/>
          <w:lang w:val="sr-Cyrl-RS" w:eastAsia="en-US"/>
        </w:rPr>
      </w:pPr>
      <w:r>
        <w:rPr>
          <w:rFonts w:cs="Times New Roman"/>
          <w:color w:val="000000"/>
          <w:szCs w:val="24"/>
          <w:lang w:val="sr-Cyrl-RS" w:eastAsia="en-US"/>
        </w:rPr>
        <w:t>Кров ће се састојати од следећих слојева:</w:t>
      </w:r>
    </w:p>
    <w:p w14:paraId="1D99D57B" w14:textId="71D4E95F" w:rsidR="002F160C" w:rsidRPr="00503960" w:rsidRDefault="002F160C" w:rsidP="002F1926">
      <w:pPr>
        <w:pStyle w:val="Listepucesniveau1"/>
        <w:rPr>
          <w:color w:val="ED7D31"/>
          <w:lang w:eastAsia="en-US"/>
        </w:rPr>
      </w:pPr>
      <w:r>
        <w:rPr>
          <w:lang w:val="sr-Cyrl-RS" w:eastAsia="en-US"/>
        </w:rPr>
        <w:t xml:space="preserve">термоизолације дебљине </w:t>
      </w:r>
      <w:r w:rsidRPr="006B4E94">
        <w:rPr>
          <w:lang w:eastAsia="en-US"/>
        </w:rPr>
        <w:t>250 mm</w:t>
      </w:r>
      <w:r>
        <w:rPr>
          <w:lang w:val="sr-Cyrl-RS" w:eastAsia="en-US"/>
        </w:rPr>
        <w:t xml:space="preserve"> с</w:t>
      </w:r>
      <w:r w:rsidR="004778E0">
        <w:rPr>
          <w:lang w:val="sr-Cyrl-RS" w:eastAsia="en-US"/>
        </w:rPr>
        <w:t>а</w:t>
      </w:r>
      <w:r>
        <w:rPr>
          <w:lang w:val="en-GB" w:eastAsia="en-US"/>
        </w:rPr>
        <w:t xml:space="preserve"> </w:t>
      </w:r>
      <w:r>
        <w:rPr>
          <w:lang w:val="sr-Cyrl-RS" w:eastAsia="en-US"/>
        </w:rPr>
        <w:t>парном браном изнад конструкције плоче,</w:t>
      </w:r>
    </w:p>
    <w:p w14:paraId="319F967E" w14:textId="77777777" w:rsidR="002F160C" w:rsidRPr="006B4E94" w:rsidRDefault="002F160C" w:rsidP="002F1926">
      <w:pPr>
        <w:pStyle w:val="Listepucesniveau1"/>
        <w:rPr>
          <w:color w:val="ED7D31"/>
          <w:lang w:eastAsia="en-US"/>
        </w:rPr>
      </w:pPr>
      <w:r w:rsidRPr="006B4E94">
        <w:rPr>
          <w:lang w:eastAsia="en-US"/>
        </w:rPr>
        <w:t xml:space="preserve">PVC </w:t>
      </w:r>
      <w:r>
        <w:rPr>
          <w:lang w:val="sr-Cyrl-RS" w:eastAsia="en-US"/>
        </w:rPr>
        <w:t>фолије,</w:t>
      </w:r>
    </w:p>
    <w:p w14:paraId="525D2C33" w14:textId="77777777" w:rsidR="002F160C" w:rsidRPr="00503960" w:rsidRDefault="002F160C" w:rsidP="002F1926">
      <w:pPr>
        <w:pStyle w:val="Listepucesniveau1"/>
        <w:rPr>
          <w:color w:val="ED7D31"/>
          <w:lang w:eastAsia="en-US"/>
        </w:rPr>
      </w:pPr>
      <w:r>
        <w:rPr>
          <w:lang w:val="sr-Cyrl-RS" w:eastAsia="en-US"/>
        </w:rPr>
        <w:t>заштитног бетонског слоја,</w:t>
      </w:r>
    </w:p>
    <w:p w14:paraId="5B7584DB" w14:textId="77777777" w:rsidR="002F160C" w:rsidRPr="00503960" w:rsidRDefault="002F160C" w:rsidP="002F1926">
      <w:pPr>
        <w:pStyle w:val="Listepucesniveau1"/>
        <w:rPr>
          <w:color w:val="ED7D31"/>
          <w:lang w:eastAsia="en-US"/>
        </w:rPr>
      </w:pPr>
      <w:r>
        <w:rPr>
          <w:lang w:val="sr-Cyrl-RS" w:eastAsia="en-US"/>
        </w:rPr>
        <w:t>хидроизолације,</w:t>
      </w:r>
    </w:p>
    <w:p w14:paraId="4676A7B7" w14:textId="1521CCDE" w:rsidR="002F160C" w:rsidRPr="00503960" w:rsidRDefault="002F160C" w:rsidP="002F1926">
      <w:pPr>
        <w:pStyle w:val="Listepucesniveau1"/>
        <w:rPr>
          <w:color w:val="ED7D31"/>
          <w:lang w:eastAsia="en-US"/>
        </w:rPr>
      </w:pPr>
      <w:r>
        <w:rPr>
          <w:lang w:val="sr-Cyrl-RS" w:eastAsia="en-US"/>
        </w:rPr>
        <w:t xml:space="preserve">слојева </w:t>
      </w:r>
      <w:r w:rsidR="00A54691">
        <w:rPr>
          <w:lang w:val="sr-Cyrl-RS" w:eastAsia="en-US"/>
        </w:rPr>
        <w:t>за соларни кров</w:t>
      </w:r>
      <w:r>
        <w:rPr>
          <w:lang w:val="sr-Cyrl-RS" w:eastAsia="en-US"/>
        </w:rPr>
        <w:t xml:space="preserve"> одабраних у складу с</w:t>
      </w:r>
      <w:r w:rsidR="004778E0">
        <w:rPr>
          <w:lang w:val="sr-Cyrl-RS" w:eastAsia="en-US"/>
        </w:rPr>
        <w:t>а</w:t>
      </w:r>
      <w:r>
        <w:rPr>
          <w:lang w:val="sr-Cyrl-RS" w:eastAsia="en-US"/>
        </w:rPr>
        <w:t xml:space="preserve"> потребама </w:t>
      </w:r>
      <w:r w:rsidR="002F1926">
        <w:rPr>
          <w:lang w:val="sr-Cyrl-RS" w:eastAsia="en-US"/>
        </w:rPr>
        <w:t>соларних панела.</w:t>
      </w:r>
    </w:p>
    <w:p w14:paraId="510CEF5F" w14:textId="49CE6C63" w:rsidR="002F160C" w:rsidRDefault="002F160C" w:rsidP="002F160C">
      <w:pPr>
        <w:rPr>
          <w:rFonts w:cs="Times New Roman"/>
          <w:color w:val="000000"/>
          <w:szCs w:val="24"/>
          <w:lang w:val="sr-Cyrl-RS" w:eastAsia="en-US"/>
        </w:rPr>
      </w:pPr>
      <w:r>
        <w:rPr>
          <w:rFonts w:cs="Times New Roman"/>
          <w:color w:val="000000"/>
          <w:szCs w:val="24"/>
          <w:lang w:val="sr-Cyrl-RS" w:eastAsia="en-US"/>
        </w:rPr>
        <w:t>Један део крова предвиђен је за техничко подручје и пројектован је с</w:t>
      </w:r>
      <w:r w:rsidR="004778E0">
        <w:rPr>
          <w:rFonts w:cs="Times New Roman"/>
          <w:color w:val="000000"/>
          <w:szCs w:val="24"/>
          <w:lang w:val="sr-Cyrl-RS" w:eastAsia="en-US"/>
        </w:rPr>
        <w:t>а</w:t>
      </w:r>
      <w:r>
        <w:rPr>
          <w:rFonts w:cs="Times New Roman"/>
          <w:color w:val="000000"/>
          <w:szCs w:val="24"/>
          <w:lang w:val="sr-Cyrl-RS" w:eastAsia="en-US"/>
        </w:rPr>
        <w:t xml:space="preserve"> гранитном керамиком изнад термо и хидроизолационих слојева.</w:t>
      </w:r>
    </w:p>
    <w:p w14:paraId="7847EBD2" w14:textId="66DD86D7" w:rsidR="002F160C" w:rsidRDefault="002F160C" w:rsidP="002F160C">
      <w:pPr>
        <w:rPr>
          <w:rFonts w:cs="Times New Roman"/>
          <w:color w:val="000000"/>
          <w:szCs w:val="24"/>
          <w:lang w:val="sr-Cyrl-RS" w:eastAsia="en-US"/>
        </w:rPr>
      </w:pPr>
      <w:r>
        <w:rPr>
          <w:rFonts w:cs="Times New Roman"/>
          <w:color w:val="000000"/>
          <w:szCs w:val="24"/>
          <w:lang w:val="sr-Cyrl-RS" w:eastAsia="en-US"/>
        </w:rPr>
        <w:t>Део крова предвиђен</w:t>
      </w:r>
      <w:r>
        <w:rPr>
          <w:rFonts w:cs="Times New Roman"/>
          <w:color w:val="000000"/>
          <w:szCs w:val="24"/>
          <w:lang w:val="en-GB" w:eastAsia="en-US"/>
        </w:rPr>
        <w:t xml:space="preserve"> je</w:t>
      </w:r>
      <w:r>
        <w:rPr>
          <w:rFonts w:cs="Times New Roman"/>
          <w:color w:val="000000"/>
          <w:szCs w:val="24"/>
          <w:lang w:val="sr-Cyrl-RS" w:eastAsia="en-US"/>
        </w:rPr>
        <w:t xml:space="preserve"> за јавне сврхе и пројектован је с</w:t>
      </w:r>
      <w:r w:rsidR="004778E0">
        <w:rPr>
          <w:rFonts w:cs="Times New Roman"/>
          <w:color w:val="000000"/>
          <w:szCs w:val="24"/>
          <w:lang w:val="sr-Cyrl-RS" w:eastAsia="en-US"/>
        </w:rPr>
        <w:t>а</w:t>
      </w:r>
      <w:r>
        <w:rPr>
          <w:rFonts w:cs="Times New Roman"/>
          <w:color w:val="000000"/>
          <w:szCs w:val="24"/>
          <w:lang w:val="sr-Cyrl-RS" w:eastAsia="en-US"/>
        </w:rPr>
        <w:t xml:space="preserve"> гранитном керамиком изнад термо и хидроизолационих слојева.</w:t>
      </w:r>
    </w:p>
    <w:p w14:paraId="7A2ECF19" w14:textId="77777777" w:rsidR="002F160C" w:rsidRDefault="002F160C" w:rsidP="002F160C">
      <w:pPr>
        <w:rPr>
          <w:rFonts w:cs="Times New Roman"/>
          <w:color w:val="000000"/>
          <w:szCs w:val="24"/>
          <w:lang w:val="sr-Cyrl-RS" w:eastAsia="en-US"/>
        </w:rPr>
      </w:pPr>
      <w:r>
        <w:rPr>
          <w:rFonts w:cs="Times New Roman"/>
          <w:color w:val="000000"/>
          <w:szCs w:val="24"/>
          <w:lang w:val="sr-Cyrl-RS" w:eastAsia="en-US"/>
        </w:rPr>
        <w:t>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степеница је водонепропустан.</w:t>
      </w:r>
    </w:p>
    <w:p w14:paraId="70CBDD01" w14:textId="77777777" w:rsidR="002F160C" w:rsidRPr="004A7838" w:rsidRDefault="002F160C" w:rsidP="00C67D64">
      <w:pPr>
        <w:pStyle w:val="Caption"/>
        <w:rPr>
          <w:rFonts w:cs="Times New Roman"/>
          <w:color w:val="000000"/>
          <w:lang w:eastAsia="en-US"/>
        </w:rPr>
      </w:pPr>
      <w:r>
        <w:rPr>
          <w:lang w:eastAsia="en-US"/>
        </w:rPr>
        <w:t>Зидови</w:t>
      </w:r>
    </w:p>
    <w:p w14:paraId="57EA50FE" w14:textId="77777777" w:rsidR="002F160C" w:rsidRDefault="002F160C" w:rsidP="002F160C">
      <w:pPr>
        <w:rPr>
          <w:rFonts w:cs="Times New Roman"/>
          <w:color w:val="000000"/>
          <w:szCs w:val="24"/>
          <w:lang w:val="sr-Cyrl-RS" w:eastAsia="en-US"/>
        </w:rPr>
      </w:pPr>
      <w:r>
        <w:rPr>
          <w:rFonts w:cs="Times New Roman"/>
          <w:color w:val="000000"/>
          <w:szCs w:val="24"/>
          <w:lang w:val="sr-Cyrl-RS" w:eastAsia="en-US"/>
        </w:rPr>
        <w:t xml:space="preserve">Фасадни зидови на улазу у станицу у приземљу биће изграђени од стакла и челичних профила. Фасадни зидови подручја намењеног особљу и техничког подручја су зидане конструкције или </w:t>
      </w:r>
      <w:r>
        <w:rPr>
          <w:rFonts w:cs="Times New Roman"/>
          <w:color w:val="000000"/>
          <w:szCs w:val="24"/>
          <w:lang w:val="sr-Cyrl-RS" w:eastAsia="en-US"/>
        </w:rPr>
        <w:lastRenderedPageBreak/>
        <w:t>бетонски зидови. На фасадама су предвиђени прозори. Застакљени делови пројектовани су са могућношћу отварања како би се обезбедила природна вентилација.</w:t>
      </w:r>
    </w:p>
    <w:p w14:paraId="53321430" w14:textId="5B8AD021" w:rsidR="002F160C" w:rsidRPr="001A2808" w:rsidRDefault="002F160C" w:rsidP="002F160C">
      <w:pPr>
        <w:rPr>
          <w:rFonts w:cs="Times New Roman"/>
          <w:color w:val="000000"/>
          <w:szCs w:val="24"/>
          <w:lang w:val="en-GB" w:eastAsia="en-US"/>
        </w:rPr>
      </w:pPr>
      <w:r>
        <w:rPr>
          <w:rFonts w:cs="Times New Roman"/>
          <w:color w:val="000000"/>
          <w:szCs w:val="24"/>
          <w:lang w:val="sr-Cyrl-RS" w:eastAsia="en-US"/>
        </w:rPr>
        <w:t>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w:t>
      </w:r>
      <w:r w:rsidR="004778E0">
        <w:rPr>
          <w:rFonts w:cs="Times New Roman"/>
          <w:color w:val="000000"/>
          <w:szCs w:val="24"/>
          <w:lang w:eastAsia="en-US"/>
        </w:rPr>
        <w:t>a</w:t>
      </w:r>
      <w:r>
        <w:rPr>
          <w:rFonts w:cs="Times New Roman"/>
          <w:color w:val="000000"/>
          <w:szCs w:val="24"/>
          <w:lang w:val="sr-Cyrl-RS" w:eastAsia="en-US"/>
        </w:rPr>
        <w:t xml:space="preserve"> пројектом ентеријера.</w:t>
      </w:r>
    </w:p>
    <w:p w14:paraId="433D4F34" w14:textId="77777777" w:rsidR="002F160C" w:rsidRPr="006359F8" w:rsidRDefault="002F160C" w:rsidP="00C67D64">
      <w:pPr>
        <w:pStyle w:val="Caption"/>
        <w:rPr>
          <w:rFonts w:cs="Times New Roman"/>
          <w:color w:val="000000"/>
          <w:lang w:eastAsia="en-US"/>
        </w:rPr>
      </w:pPr>
      <w:r w:rsidRPr="006B4E94">
        <w:rPr>
          <w:lang w:eastAsia="en-US"/>
        </w:rPr>
        <w:t> </w:t>
      </w:r>
      <w:r>
        <w:rPr>
          <w:lang w:eastAsia="en-US"/>
        </w:rPr>
        <w:t>Врата</w:t>
      </w:r>
    </w:p>
    <w:p w14:paraId="3487EFC9" w14:textId="0D060AB3" w:rsidR="002F160C" w:rsidRDefault="002F160C" w:rsidP="002F160C">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пројектовани су као саставни делови застакљене фасаде објекта.</w:t>
      </w:r>
      <w:r w:rsidR="00C67D64">
        <w:rPr>
          <w:rFonts w:cs="Times New Roman"/>
          <w:color w:val="000000"/>
          <w:szCs w:val="24"/>
          <w:lang w:val="sr-Cyrl-RS" w:eastAsia="en-US"/>
        </w:rPr>
        <w:t xml:space="preserve"> </w:t>
      </w:r>
      <w:r>
        <w:rPr>
          <w:rFonts w:cs="Times New Roman"/>
          <w:color w:val="000000"/>
          <w:szCs w:val="24"/>
          <w:lang w:val="sr-Cyrl-RS" w:eastAsia="en-US"/>
        </w:rPr>
        <w:t>У техничким просторијама предвиђена су метална с одговарајућим оковом и системом затварања.</w:t>
      </w:r>
      <w:r w:rsidR="00C67D64">
        <w:rPr>
          <w:rFonts w:cs="Times New Roman"/>
          <w:color w:val="000000"/>
          <w:szCs w:val="24"/>
          <w:lang w:val="sr-Cyrl-RS" w:eastAsia="en-US"/>
        </w:rPr>
        <w:t xml:space="preserve"> </w:t>
      </w:r>
      <w:r>
        <w:rPr>
          <w:rFonts w:cs="Times New Roman"/>
          <w:color w:val="000000"/>
          <w:szCs w:val="24"/>
          <w:lang w:val="sr-Cyrl-RS" w:eastAsia="en-US"/>
        </w:rPr>
        <w:t>Врата су једнокрилна или двокрилна, а по потреби и противпожарна. Већи део врата у просторијама предвиђеним за потребе особља су дрвена, пуна или застакљена.</w:t>
      </w:r>
    </w:p>
    <w:p w14:paraId="5E06C15E" w14:textId="77777777" w:rsidR="002F160C" w:rsidRPr="006359F8" w:rsidRDefault="002F160C" w:rsidP="00C67D64">
      <w:pPr>
        <w:pStyle w:val="Caption"/>
        <w:rPr>
          <w:rFonts w:cs="Times New Roman"/>
          <w:color w:val="000000"/>
          <w:lang w:eastAsia="en-US"/>
        </w:rPr>
      </w:pPr>
      <w:r>
        <w:rPr>
          <w:lang w:eastAsia="en-US"/>
        </w:rPr>
        <w:t>Подови</w:t>
      </w:r>
    </w:p>
    <w:p w14:paraId="44351AB3" w14:textId="77777777" w:rsidR="002F160C" w:rsidRDefault="002F160C" w:rsidP="002F160C">
      <w:pPr>
        <w:rPr>
          <w:rFonts w:cs="Times New Roman"/>
          <w:color w:val="000000"/>
          <w:szCs w:val="24"/>
          <w:lang w:val="sr-Cyrl-RS" w:eastAsia="en-US"/>
        </w:rPr>
      </w:pPr>
      <w:r>
        <w:rPr>
          <w:rFonts w:cs="Times New Roman"/>
          <w:color w:val="000000"/>
          <w:szCs w:val="24"/>
          <w:lang w:val="sr-Cyrl-RS" w:eastAsia="en-US"/>
        </w:rPr>
        <w:t>Подови у станици ће пре свега бити обложени плочицама, а овај вид облоге користиће се и у санитарним просторијама у зависности од функционалних и осталих потреба. У појединим просторијама предвиђено је постављање уздигнутих или дуплих подова.</w:t>
      </w:r>
    </w:p>
    <w:p w14:paraId="097079A7" w14:textId="1736096B" w:rsidR="002F160C" w:rsidRDefault="002F160C" w:rsidP="002F160C">
      <w:pPr>
        <w:rPr>
          <w:rFonts w:cs="Times New Roman"/>
          <w:color w:val="000000"/>
          <w:szCs w:val="24"/>
          <w:lang w:val="sr-Cyrl-RS" w:eastAsia="en-US"/>
        </w:rPr>
      </w:pPr>
      <w:r>
        <w:rPr>
          <w:rFonts w:cs="Times New Roman"/>
          <w:color w:val="000000"/>
          <w:szCs w:val="24"/>
          <w:lang w:val="sr-Cyrl-RS" w:eastAsia="en-US"/>
        </w:rPr>
        <w:t>Сви подови на површини тла пројектовани су као противпожарни и заштићени термоизолацијом.</w:t>
      </w:r>
      <w:r w:rsidR="00C67D64">
        <w:rPr>
          <w:rFonts w:cs="Times New Roman"/>
          <w:color w:val="000000"/>
          <w:szCs w:val="24"/>
          <w:lang w:val="sr-Cyrl-RS" w:eastAsia="en-US"/>
        </w:rPr>
        <w:t xml:space="preserve"> </w:t>
      </w:r>
      <w:r>
        <w:rPr>
          <w:rFonts w:cs="Times New Roman"/>
          <w:color w:val="000000"/>
          <w:szCs w:val="24"/>
          <w:lang w:val="sr-Cyrl-RS" w:eastAsia="en-US"/>
        </w:rPr>
        <w:t>Подови у зони перона ће бити водонепропусни.</w:t>
      </w:r>
      <w:r w:rsidR="00C67D64">
        <w:rPr>
          <w:rFonts w:cs="Times New Roman"/>
          <w:color w:val="000000"/>
          <w:szCs w:val="24"/>
          <w:lang w:val="sr-Cyrl-RS" w:eastAsia="en-US"/>
        </w:rPr>
        <w:t xml:space="preserve"> </w:t>
      </w:r>
      <w:r>
        <w:rPr>
          <w:rFonts w:cs="Times New Roman"/>
          <w:color w:val="000000"/>
          <w:szCs w:val="24"/>
          <w:lang w:val="sr-Cyrl-RS" w:eastAsia="en-US"/>
        </w:rPr>
        <w:t>У појединим техничким просторијама није предвиђена никаква завршна обрада.</w:t>
      </w:r>
    </w:p>
    <w:p w14:paraId="3AF7A8C7" w14:textId="77777777" w:rsidR="002F160C" w:rsidRPr="00B65A29" w:rsidRDefault="002F160C" w:rsidP="00C67D64">
      <w:pPr>
        <w:pStyle w:val="Caption"/>
        <w:rPr>
          <w:rFonts w:cs="Times New Roman"/>
          <w:color w:val="000000"/>
          <w:lang w:eastAsia="en-US"/>
        </w:rPr>
      </w:pPr>
      <w:r w:rsidRPr="006B4E94">
        <w:rPr>
          <w:lang w:eastAsia="en-US"/>
        </w:rPr>
        <w:t> </w:t>
      </w:r>
      <w:r>
        <w:rPr>
          <w:lang w:eastAsia="en-US"/>
        </w:rPr>
        <w:t>Таванице</w:t>
      </w:r>
    </w:p>
    <w:p w14:paraId="4A129B1B" w14:textId="6ECDF8D7" w:rsidR="002F160C" w:rsidRDefault="002F160C" w:rsidP="002F160C">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w:t>
      </w:r>
      <w:r w:rsidR="004778E0">
        <w:rPr>
          <w:rFonts w:cs="Times New Roman"/>
          <w:color w:val="000000"/>
          <w:szCs w:val="24"/>
          <w:lang w:eastAsia="en-US"/>
        </w:rPr>
        <w:t>a</w:t>
      </w:r>
      <w:r>
        <w:rPr>
          <w:rFonts w:cs="Times New Roman"/>
          <w:color w:val="000000"/>
          <w:szCs w:val="24"/>
          <w:lang w:val="sr-Cyrl-RS" w:eastAsia="en-US"/>
        </w:rPr>
        <w:t xml:space="preserve"> неопходним акустичким карактеристикама у складу с</w:t>
      </w:r>
      <w:r w:rsidR="004778E0">
        <w:rPr>
          <w:rFonts w:cs="Times New Roman"/>
          <w:color w:val="000000"/>
          <w:szCs w:val="24"/>
          <w:lang w:eastAsia="en-US"/>
        </w:rPr>
        <w:t>a</w:t>
      </w:r>
      <w:r>
        <w:rPr>
          <w:rFonts w:cs="Times New Roman"/>
          <w:color w:val="000000"/>
          <w:szCs w:val="24"/>
          <w:lang w:val="sr-Cyrl-RS" w:eastAsia="en-US"/>
        </w:rPr>
        <w:t xml:space="preserve"> пројектом ентеријера. У делу станице намењеном особљу предвиђене су спуштене гипсане таванице с</w:t>
      </w:r>
      <w:r w:rsidR="004778E0">
        <w:rPr>
          <w:rFonts w:cs="Times New Roman"/>
          <w:color w:val="000000"/>
          <w:szCs w:val="24"/>
          <w:lang w:eastAsia="en-US"/>
        </w:rPr>
        <w:t>a</w:t>
      </w:r>
      <w:r>
        <w:rPr>
          <w:rFonts w:cs="Times New Roman"/>
          <w:color w:val="000000"/>
          <w:szCs w:val="24"/>
          <w:lang w:val="sr-Cyrl-RS" w:eastAsia="en-US"/>
        </w:rPr>
        <w:t xml:space="preserve"> неопходним акустичким карактеристикама у складу с</w:t>
      </w:r>
      <w:r w:rsidR="004778E0">
        <w:rPr>
          <w:rFonts w:cs="Times New Roman"/>
          <w:color w:val="000000"/>
          <w:szCs w:val="24"/>
          <w:lang w:eastAsia="en-US"/>
        </w:rPr>
        <w:t>a</w:t>
      </w:r>
      <w:r>
        <w:rPr>
          <w:rFonts w:cs="Times New Roman"/>
          <w:color w:val="000000"/>
          <w:szCs w:val="24"/>
          <w:lang w:val="sr-Cyrl-RS" w:eastAsia="en-US"/>
        </w:rPr>
        <w:t xml:space="preserve"> пројектом ентеријера.</w:t>
      </w:r>
    </w:p>
    <w:p w14:paraId="7FD6CA7D" w14:textId="4D98D489" w:rsidR="00E624C0" w:rsidRDefault="00E624C0" w:rsidP="00BC0CB8"/>
    <w:p w14:paraId="56E27D0F" w14:textId="77777777" w:rsidR="007E3E78" w:rsidRDefault="007E3E78" w:rsidP="007E3E78"/>
    <w:p w14:paraId="49E481B0" w14:textId="77777777" w:rsidR="007E3E78" w:rsidRDefault="007E3E78" w:rsidP="007E3E78">
      <w:pPr>
        <w:pStyle w:val="Titretableau"/>
      </w:pPr>
      <w:r>
        <w:t>Хидротехничке инсталације:</w:t>
      </w:r>
    </w:p>
    <w:p w14:paraId="5E502396" w14:textId="77777777" w:rsidR="007E3E78" w:rsidRDefault="007E3E78" w:rsidP="007E3E78">
      <w:pPr>
        <w:pStyle w:val="Caption"/>
        <w:rPr>
          <w:rFonts w:cs="Times New Roman"/>
          <w:color w:val="000000"/>
          <w:lang w:eastAsia="en-US"/>
        </w:rPr>
      </w:pPr>
      <w:r>
        <w:rPr>
          <w:lang w:eastAsia="en-US"/>
        </w:rPr>
        <w:t>Увод</w:t>
      </w:r>
    </w:p>
    <w:p w14:paraId="43722BDA" w14:textId="77777777" w:rsidR="007E3E78" w:rsidRDefault="007E3E78" w:rsidP="007E3E78">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0E09156D" w14:textId="77777777" w:rsidR="007E3E78" w:rsidRDefault="007E3E78" w:rsidP="007E3E78">
      <w:pPr>
        <w:rPr>
          <w:lang w:val="sr-Cyrl-RS"/>
        </w:rPr>
      </w:pPr>
      <w:r>
        <w:rPr>
          <w:lang w:val="sr-Cyrl-RS"/>
        </w:rPr>
        <w:t xml:space="preserve">Национални стандарди и прописи користиће се за планирање мреже и опреме. </w:t>
      </w:r>
    </w:p>
    <w:p w14:paraId="0D87B82A" w14:textId="77777777" w:rsidR="007E3E78" w:rsidRDefault="007E3E78" w:rsidP="007E3E78">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2AB0D443" w14:textId="77777777" w:rsidR="007E3E78" w:rsidRDefault="007E3E78" w:rsidP="007E3E78">
      <w:pPr>
        <w:pStyle w:val="Puce1"/>
        <w:numPr>
          <w:ilvl w:val="0"/>
          <w:numId w:val="0"/>
        </w:numPr>
        <w:ind w:left="360" w:hanging="360"/>
        <w:rPr>
          <w:color w:val="FF0000"/>
          <w:lang w:val="sr-Cyrl-RS"/>
        </w:rPr>
      </w:pPr>
    </w:p>
    <w:p w14:paraId="5CCBE03C" w14:textId="77777777" w:rsidR="007E3E78" w:rsidRDefault="007E3E78" w:rsidP="007E3E78">
      <w:pPr>
        <w:rPr>
          <w:lang w:val="sr-Cyrl-RS"/>
        </w:rPr>
      </w:pPr>
      <w:r>
        <w:rPr>
          <w:lang w:val="sr-Cyrl-RS"/>
        </w:rPr>
        <w:t>У насатвку је дат опис сваког од предвиђених система (који су типизирани за објекте).</w:t>
      </w:r>
    </w:p>
    <w:p w14:paraId="14664C18" w14:textId="77777777" w:rsidR="007E3E78" w:rsidRDefault="007E3E78" w:rsidP="007E3E78">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3381F695" w14:textId="77777777" w:rsidR="007E3E78" w:rsidRDefault="007E3E78" w:rsidP="007E3E78">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1BDD7F02" w14:textId="77777777" w:rsidR="007E3E78" w:rsidRDefault="007E3E78" w:rsidP="007E3E78">
      <w:pPr>
        <w:pStyle w:val="Listepucesniveau1"/>
        <w:numPr>
          <w:ilvl w:val="0"/>
          <w:numId w:val="31"/>
        </w:numPr>
        <w:rPr>
          <w:lang w:val="sr-Cyrl-RS"/>
        </w:rPr>
      </w:pPr>
      <w:r>
        <w:rPr>
          <w:lang w:val="sr-Cyrl-RS"/>
        </w:rPr>
        <w:lastRenderedPageBreak/>
        <w:t>Изолациони вентили</w:t>
      </w:r>
    </w:p>
    <w:p w14:paraId="1B5E3124" w14:textId="77777777" w:rsidR="007E3E78" w:rsidRDefault="007E3E78" w:rsidP="007E3E78">
      <w:pPr>
        <w:pStyle w:val="Listepucesniveau1"/>
        <w:numPr>
          <w:ilvl w:val="0"/>
          <w:numId w:val="31"/>
        </w:numPr>
        <w:rPr>
          <w:lang w:val="sr-Cyrl-RS"/>
        </w:rPr>
      </w:pPr>
      <w:r>
        <w:rPr>
          <w:lang w:val="sr-Cyrl-RS"/>
        </w:rPr>
        <w:t>1 термометар</w:t>
      </w:r>
    </w:p>
    <w:p w14:paraId="078FFB83" w14:textId="77777777" w:rsidR="007E3E78" w:rsidRDefault="007E3E78" w:rsidP="007E3E78">
      <w:pPr>
        <w:pStyle w:val="Listepucesniveau1"/>
        <w:numPr>
          <w:ilvl w:val="0"/>
          <w:numId w:val="31"/>
        </w:numPr>
        <w:rPr>
          <w:lang w:val="sr-Cyrl-RS"/>
        </w:rPr>
      </w:pPr>
      <w:r>
        <w:rPr>
          <w:lang w:val="sr-Cyrl-RS"/>
        </w:rPr>
        <w:t>1 хватач нечистоће са бајпасом (</w:t>
      </w:r>
      <w:r>
        <w:rPr>
          <w:i/>
        </w:rPr>
        <w:t>by</w:t>
      </w:r>
      <w:r>
        <w:rPr>
          <w:i/>
          <w:lang w:val="sr-Cyrl-RS"/>
        </w:rPr>
        <w:t>-</w:t>
      </w:r>
      <w:r>
        <w:rPr>
          <w:i/>
        </w:rPr>
        <w:t>pass</w:t>
      </w:r>
      <w:r>
        <w:rPr>
          <w:lang w:val="sr-Cyrl-RS"/>
        </w:rPr>
        <w:t>)</w:t>
      </w:r>
    </w:p>
    <w:p w14:paraId="39B0845E" w14:textId="77777777" w:rsidR="007E3E78" w:rsidRDefault="007E3E78" w:rsidP="007E3E78">
      <w:pPr>
        <w:pStyle w:val="Listepucesniveau1"/>
        <w:numPr>
          <w:ilvl w:val="0"/>
          <w:numId w:val="31"/>
        </w:numPr>
        <w:rPr>
          <w:lang w:val="sr-Cyrl-RS"/>
        </w:rPr>
      </w:pPr>
      <w:r>
        <w:rPr>
          <w:lang w:val="sr-Cyrl-RS"/>
        </w:rPr>
        <w:t xml:space="preserve">1 неповратни вентил </w:t>
      </w:r>
    </w:p>
    <w:p w14:paraId="43D2D155" w14:textId="77777777" w:rsidR="007E3E78" w:rsidRDefault="007E3E78" w:rsidP="007E3E78">
      <w:pPr>
        <w:pStyle w:val="Listepucesniveau1"/>
        <w:numPr>
          <w:ilvl w:val="0"/>
          <w:numId w:val="31"/>
        </w:numPr>
        <w:rPr>
          <w:lang w:val="sr-Cyrl-RS"/>
        </w:rPr>
      </w:pPr>
      <w:r>
        <w:rPr>
          <w:lang w:val="sr-Cyrl-RS"/>
        </w:rPr>
        <w:t>1 главни водомер</w:t>
      </w:r>
    </w:p>
    <w:p w14:paraId="09B572CA" w14:textId="77777777" w:rsidR="007E3E78" w:rsidRDefault="007E3E78" w:rsidP="007E3E78">
      <w:pPr>
        <w:pStyle w:val="Listepucesniveau1"/>
        <w:numPr>
          <w:ilvl w:val="0"/>
          <w:numId w:val="31"/>
        </w:numPr>
        <w:rPr>
          <w:lang w:val="sr-Cyrl-RS"/>
        </w:rPr>
      </w:pPr>
      <w:r>
        <w:rPr>
          <w:lang w:val="sr-Cyrl-RS"/>
        </w:rPr>
        <w:t>1 вентил за смањење притиска са манометром узводно и низводно</w:t>
      </w:r>
    </w:p>
    <w:p w14:paraId="110158BF" w14:textId="77777777" w:rsidR="007E3E78" w:rsidRDefault="007E3E78" w:rsidP="007E3E78">
      <w:pPr>
        <w:pStyle w:val="Listepucesniveau1"/>
        <w:numPr>
          <w:ilvl w:val="0"/>
          <w:numId w:val="31"/>
        </w:numPr>
        <w:rPr>
          <w:lang w:val="sr-Cyrl-RS"/>
        </w:rPr>
      </w:pPr>
      <w:r>
        <w:rPr>
          <w:lang w:val="sr-Cyrl-RS"/>
        </w:rPr>
        <w:t>1 уклоњива тест цев са бајпасом (</w:t>
      </w:r>
      <w:r>
        <w:rPr>
          <w:i/>
        </w:rPr>
        <w:t>by</w:t>
      </w:r>
      <w:r>
        <w:rPr>
          <w:i/>
          <w:lang w:val="sr-Cyrl-RS"/>
        </w:rPr>
        <w:t>-</w:t>
      </w:r>
      <w:r>
        <w:rPr>
          <w:i/>
        </w:rPr>
        <w:t>pass</w:t>
      </w:r>
      <w:r>
        <w:rPr>
          <w:lang w:val="sr-Cyrl-RS"/>
        </w:rPr>
        <w:t>)</w:t>
      </w:r>
    </w:p>
    <w:p w14:paraId="7BB6550D" w14:textId="77777777" w:rsidR="007E3E78" w:rsidRDefault="007E3E78" w:rsidP="007E3E78">
      <w:pPr>
        <w:pStyle w:val="Listepucesniveau1"/>
        <w:numPr>
          <w:ilvl w:val="0"/>
          <w:numId w:val="31"/>
        </w:numPr>
        <w:rPr>
          <w:lang w:val="sr-Cyrl-RS"/>
        </w:rPr>
      </w:pPr>
      <w:bookmarkStart w:id="11" w:name="_Toc74564396"/>
      <w:r>
        <w:rPr>
          <w:lang w:val="sr-Cyrl-RS"/>
        </w:rPr>
        <w:t xml:space="preserve">1 испусни вентил, 1 ињекциони вентил за дезинфекцију по потреби </w:t>
      </w:r>
    </w:p>
    <w:p w14:paraId="1CE9C05F" w14:textId="77777777" w:rsidR="007E3E78" w:rsidRDefault="007E3E78" w:rsidP="007E3E78">
      <w:pPr>
        <w:rPr>
          <w:lang w:val="sr-Cyrl-RS"/>
        </w:rPr>
      </w:pPr>
      <w:r>
        <w:rPr>
          <w:lang w:val="sr-Cyrl-RS"/>
        </w:rPr>
        <w:t xml:space="preserve">Обзиром да је објекат приземни притисак из градског водовода би требало да буде довољан и не предвиђају се помоћне пумпе за одржавање минималног притиска на точећим местима. </w:t>
      </w:r>
    </w:p>
    <w:p w14:paraId="4E85BEAC" w14:textId="77777777" w:rsidR="007E3E78" w:rsidRDefault="007E3E78" w:rsidP="007E3E78">
      <w:pPr>
        <w:rPr>
          <w:lang w:val="sr-Cyrl-RS"/>
        </w:rPr>
      </w:pPr>
      <w:r>
        <w:rPr>
          <w:lang w:val="sr-Cyrl-RS"/>
        </w:rPr>
        <w:t xml:space="preserve">Иза комплета за мерење притиска, поставља се раздвајање дистрибутивне мреже са контролним водомерима и то за: </w:t>
      </w:r>
    </w:p>
    <w:p w14:paraId="7BF0B53B" w14:textId="77777777" w:rsidR="007E3E78" w:rsidRDefault="007E3E78" w:rsidP="007E3E78">
      <w:pPr>
        <w:pStyle w:val="Listepucesniveau1"/>
        <w:numPr>
          <w:ilvl w:val="0"/>
          <w:numId w:val="31"/>
        </w:numPr>
        <w:rPr>
          <w:lang w:val="sr-Cyrl-RS"/>
        </w:rPr>
      </w:pPr>
      <w:r>
        <w:rPr>
          <w:lang w:val="sr-Cyrl-RS"/>
        </w:rPr>
        <w:t>Станична санитарна вода за станичне санитарне чворове</w:t>
      </w:r>
    </w:p>
    <w:p w14:paraId="5C659616" w14:textId="77777777" w:rsidR="007E3E78" w:rsidRDefault="007E3E78" w:rsidP="007E3E78">
      <w:pPr>
        <w:pStyle w:val="Listepucesniveau1"/>
        <w:numPr>
          <w:ilvl w:val="0"/>
          <w:numId w:val="31"/>
        </w:numPr>
        <w:rPr>
          <w:lang w:val="sr-Cyrl-RS"/>
        </w:rPr>
      </w:pPr>
      <w:r>
        <w:rPr>
          <w:lang w:val="sr-Cyrl-RS"/>
        </w:rPr>
        <w:t>Техничка вода за техничку употребу</w:t>
      </w:r>
    </w:p>
    <w:p w14:paraId="403BBB5C" w14:textId="77777777" w:rsidR="007E3E78" w:rsidRDefault="007E3E78" w:rsidP="007E3E78">
      <w:pPr>
        <w:pStyle w:val="Listepucesniveau1"/>
        <w:numPr>
          <w:ilvl w:val="0"/>
          <w:numId w:val="31"/>
        </w:numPr>
        <w:rPr>
          <w:lang w:val="sr-Cyrl-RS"/>
        </w:rPr>
      </w:pPr>
      <w:r>
        <w:rPr>
          <w:lang w:val="sr-Cyrl-RS"/>
        </w:rPr>
        <w:t>Санитарна вода за потребе продавница</w:t>
      </w:r>
    </w:p>
    <w:p w14:paraId="4E8F8B71" w14:textId="77777777" w:rsidR="007E3E78" w:rsidRDefault="007E3E78" w:rsidP="007E3E78">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73E551C7" w14:textId="77777777" w:rsidR="007E3E78" w:rsidRDefault="007E3E78" w:rsidP="007E3E78">
      <w:pPr>
        <w:rPr>
          <w:lang w:val="sr-Cyrl-RS"/>
        </w:rPr>
      </w:pPr>
      <w:r>
        <w:rPr>
          <w:lang w:val="sr-Cyrl-RS"/>
        </w:rPr>
        <w:t>Сви водомери пројекта биће пријављени БМС-у.</w:t>
      </w:r>
    </w:p>
    <w:bookmarkEnd w:id="11"/>
    <w:p w14:paraId="3F7F366E" w14:textId="77777777" w:rsidR="007E3E78" w:rsidRDefault="007E3E78" w:rsidP="007E3E78">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0E57EC9C" w14:textId="77777777" w:rsidR="007E3E78" w:rsidRDefault="007E3E78" w:rsidP="007E3E78">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5E1CDD8F" w14:textId="77777777" w:rsidR="007E3E78" w:rsidRDefault="007E3E78" w:rsidP="007E3E78">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146C9C55" w14:textId="77777777" w:rsidR="007E3E78" w:rsidRDefault="007E3E78" w:rsidP="007E3E78">
      <w:pPr>
        <w:pStyle w:val="Listepucesniveau1"/>
        <w:numPr>
          <w:ilvl w:val="0"/>
          <w:numId w:val="31"/>
        </w:numPr>
        <w:rPr>
          <w:lang w:val="sr-Cyrl-RS"/>
        </w:rPr>
      </w:pPr>
      <w:r>
        <w:rPr>
          <w:lang w:val="sr-Cyrl-RS"/>
        </w:rPr>
        <w:t>Изолациони вентили</w:t>
      </w:r>
    </w:p>
    <w:p w14:paraId="25B61324" w14:textId="77777777" w:rsidR="007E3E78" w:rsidRDefault="007E3E78" w:rsidP="007E3E78">
      <w:pPr>
        <w:pStyle w:val="Listepucesniveau1"/>
        <w:numPr>
          <w:ilvl w:val="0"/>
          <w:numId w:val="31"/>
        </w:numPr>
        <w:rPr>
          <w:lang w:val="sr-Cyrl-RS"/>
        </w:rPr>
      </w:pPr>
      <w:r>
        <w:rPr>
          <w:lang w:val="sr-Cyrl-RS"/>
        </w:rPr>
        <w:t>1 термометар</w:t>
      </w:r>
    </w:p>
    <w:p w14:paraId="550910A3" w14:textId="77777777" w:rsidR="007E3E78" w:rsidRDefault="007E3E78" w:rsidP="007E3E78">
      <w:pPr>
        <w:pStyle w:val="Listepucesniveau1"/>
        <w:numPr>
          <w:ilvl w:val="0"/>
          <w:numId w:val="31"/>
        </w:numPr>
        <w:rPr>
          <w:lang w:val="sr-Cyrl-RS"/>
        </w:rPr>
      </w:pPr>
      <w:r>
        <w:rPr>
          <w:lang w:val="sr-Cyrl-RS"/>
        </w:rPr>
        <w:t>1 хватач нечистоће са бајпасом (</w:t>
      </w:r>
      <w:r>
        <w:rPr>
          <w:i/>
        </w:rPr>
        <w:t>by</w:t>
      </w:r>
      <w:r>
        <w:rPr>
          <w:i/>
          <w:lang w:val="sr-Cyrl-RS"/>
        </w:rPr>
        <w:t>-</w:t>
      </w:r>
      <w:r>
        <w:rPr>
          <w:i/>
        </w:rPr>
        <w:t>pass</w:t>
      </w:r>
      <w:r>
        <w:rPr>
          <w:lang w:val="sr-Cyrl-RS"/>
        </w:rPr>
        <w:t xml:space="preserve">) </w:t>
      </w:r>
    </w:p>
    <w:p w14:paraId="57D01EC5" w14:textId="77777777" w:rsidR="007E3E78" w:rsidRDefault="007E3E78" w:rsidP="007E3E78">
      <w:pPr>
        <w:pStyle w:val="Listepucesniveau1"/>
        <w:numPr>
          <w:ilvl w:val="0"/>
          <w:numId w:val="31"/>
        </w:numPr>
        <w:rPr>
          <w:lang w:val="sr-Cyrl-RS"/>
        </w:rPr>
      </w:pPr>
      <w:r>
        <w:rPr>
          <w:lang w:val="sr-Cyrl-RS"/>
        </w:rPr>
        <w:t xml:space="preserve">1 неповратни вентил </w:t>
      </w:r>
    </w:p>
    <w:p w14:paraId="6639586F" w14:textId="77777777" w:rsidR="007E3E78" w:rsidRDefault="007E3E78" w:rsidP="007E3E78">
      <w:pPr>
        <w:pStyle w:val="Listepucesniveau1"/>
        <w:numPr>
          <w:ilvl w:val="0"/>
          <w:numId w:val="31"/>
        </w:numPr>
        <w:rPr>
          <w:lang w:val="sr-Cyrl-RS"/>
        </w:rPr>
      </w:pPr>
      <w:r>
        <w:rPr>
          <w:lang w:val="sr-Cyrl-RS"/>
        </w:rPr>
        <w:t xml:space="preserve">1 водомер </w:t>
      </w:r>
    </w:p>
    <w:p w14:paraId="4102979B" w14:textId="77777777" w:rsidR="007E3E78" w:rsidRDefault="007E3E78" w:rsidP="007E3E78">
      <w:pPr>
        <w:pStyle w:val="Listepucesniveau1"/>
        <w:numPr>
          <w:ilvl w:val="0"/>
          <w:numId w:val="31"/>
        </w:numPr>
        <w:rPr>
          <w:lang w:val="sr-Cyrl-RS"/>
        </w:rPr>
      </w:pPr>
      <w:r>
        <w:rPr>
          <w:lang w:val="sr-Cyrl-RS"/>
        </w:rPr>
        <w:t>1 вентил за смањење притиска са манометром узводно и низводно</w:t>
      </w:r>
    </w:p>
    <w:p w14:paraId="1B7EE3C3" w14:textId="77777777" w:rsidR="007E3E78" w:rsidRDefault="007E3E78" w:rsidP="007E3E78">
      <w:pPr>
        <w:pStyle w:val="Listepucesniveau1"/>
        <w:numPr>
          <w:ilvl w:val="0"/>
          <w:numId w:val="31"/>
        </w:numPr>
        <w:rPr>
          <w:lang w:val="sr-Cyrl-RS"/>
        </w:rPr>
      </w:pPr>
      <w:r>
        <w:rPr>
          <w:lang w:val="sr-Cyrl-RS"/>
        </w:rPr>
        <w:t xml:space="preserve">1 одводна славина, 1 ињекциони вентил за дезинфекцију по потреби </w:t>
      </w:r>
    </w:p>
    <w:p w14:paraId="6DF46A22" w14:textId="77777777" w:rsidR="007E3E78" w:rsidRDefault="007E3E78" w:rsidP="007E3E78">
      <w:pPr>
        <w:pStyle w:val="Listepucesniveau1"/>
        <w:numPr>
          <w:ilvl w:val="0"/>
          <w:numId w:val="31"/>
        </w:numPr>
        <w:rPr>
          <w:lang w:val="sr-Cyrl-RS"/>
        </w:rPr>
      </w:pPr>
      <w:r>
        <w:rPr>
          <w:lang w:val="sr-Cyrl-RS"/>
        </w:rPr>
        <w:t xml:space="preserve">На следећој слици је дат шематски приказ водомерне шахте. </w:t>
      </w:r>
    </w:p>
    <w:p w14:paraId="54988054" w14:textId="77777777" w:rsidR="007E3E78" w:rsidRDefault="007E3E78" w:rsidP="007E3E78">
      <w:pPr>
        <w:pStyle w:val="Listepucesniveau1"/>
        <w:numPr>
          <w:ilvl w:val="0"/>
          <w:numId w:val="0"/>
        </w:numPr>
        <w:ind w:left="536" w:hanging="360"/>
        <w:rPr>
          <w:lang w:val="sr-Cyrl-RS"/>
        </w:rPr>
      </w:pPr>
    </w:p>
    <w:p w14:paraId="797FF898" w14:textId="2D63B14A" w:rsidR="007E3E78" w:rsidRDefault="007E3E78" w:rsidP="007E3E78">
      <w:pPr>
        <w:pStyle w:val="Listepucesniveau1"/>
        <w:numPr>
          <w:ilvl w:val="0"/>
          <w:numId w:val="0"/>
        </w:numPr>
        <w:ind w:left="536" w:hanging="360"/>
        <w:rPr>
          <w:lang w:val="sr-Cyrl-RS"/>
        </w:rPr>
      </w:pPr>
      <w:r>
        <w:rPr>
          <w:noProof/>
          <w:color w:val="FF0000"/>
          <w:lang w:eastAsia="en-US"/>
        </w:rPr>
        <w:lastRenderedPageBreak/>
        <w:drawing>
          <wp:inline distT="0" distB="0" distL="0" distR="0" wp14:anchorId="59CFA12D" wp14:editId="27A62EF2">
            <wp:extent cx="5753100" cy="41243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3100" cy="4124325"/>
                    </a:xfrm>
                    <a:prstGeom prst="rect">
                      <a:avLst/>
                    </a:prstGeom>
                    <a:noFill/>
                    <a:ln>
                      <a:noFill/>
                    </a:ln>
                  </pic:spPr>
                </pic:pic>
              </a:graphicData>
            </a:graphic>
          </wp:inline>
        </w:drawing>
      </w:r>
    </w:p>
    <w:p w14:paraId="3D70D681" w14:textId="77777777" w:rsidR="007E3E78" w:rsidRDefault="007E3E78" w:rsidP="007E3E78">
      <w:pPr>
        <w:pStyle w:val="Caption"/>
      </w:pPr>
      <w:r>
        <w:t>Прилог 2: Шематски приказ водомерне шахте</w:t>
      </w:r>
    </w:p>
    <w:p w14:paraId="2CE1F34C" w14:textId="77777777" w:rsidR="007E3E78" w:rsidRDefault="007E3E78" w:rsidP="007E3E78">
      <w:pPr>
        <w:pStyle w:val="Caption"/>
        <w:rPr>
          <w:rFonts w:cs="Times New Roman"/>
          <w:color w:val="000000"/>
          <w:lang w:eastAsia="en-US"/>
        </w:rPr>
      </w:pPr>
      <w:r>
        <w:rPr>
          <w:lang w:eastAsia="en-US"/>
        </w:rPr>
        <w:t>Водовод – Снабдевање хладном водом</w:t>
      </w:r>
    </w:p>
    <w:p w14:paraId="733F7BAE" w14:textId="77777777" w:rsidR="007E3E78" w:rsidRDefault="007E3E78" w:rsidP="007E3E78">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6578B094" w14:textId="77777777" w:rsidR="007E3E78" w:rsidRDefault="007E3E78" w:rsidP="007E3E78">
      <w:pPr>
        <w:pStyle w:val="Caption"/>
        <w:rPr>
          <w:rFonts w:cs="Times New Roman"/>
          <w:color w:val="000000"/>
          <w:lang w:eastAsia="en-US"/>
        </w:rPr>
      </w:pPr>
      <w:r>
        <w:rPr>
          <w:lang w:eastAsia="en-US"/>
        </w:rPr>
        <w:t> Водовод – Посебна опрема</w:t>
      </w:r>
    </w:p>
    <w:p w14:paraId="621B0D08" w14:textId="77777777" w:rsidR="007E3E78" w:rsidRDefault="007E3E78" w:rsidP="007E3E78">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42CFE1FE" w14:textId="77777777" w:rsidR="007E3E78" w:rsidRDefault="007E3E78" w:rsidP="007E3E78">
      <w:pPr>
        <w:pStyle w:val="Listepucesniveau1"/>
        <w:numPr>
          <w:ilvl w:val="0"/>
          <w:numId w:val="31"/>
        </w:numPr>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3C1DB14E" w14:textId="77777777" w:rsidR="007E3E78" w:rsidRDefault="007E3E78" w:rsidP="007E3E78">
      <w:pPr>
        <w:pStyle w:val="Listepucesniveau1"/>
        <w:numPr>
          <w:ilvl w:val="0"/>
          <w:numId w:val="31"/>
        </w:numPr>
        <w:rPr>
          <w:lang w:val="sr-Cyrl-RS"/>
        </w:rPr>
      </w:pPr>
      <w:r>
        <w:rPr>
          <w:lang w:val="sr-Cyrl-RS"/>
        </w:rPr>
        <w:t>Техничка просторија за водовод и систем спринклера</w:t>
      </w:r>
    </w:p>
    <w:p w14:paraId="5A27C39E" w14:textId="77777777" w:rsidR="007E3E78" w:rsidRDefault="007E3E78" w:rsidP="007E3E78">
      <w:pPr>
        <w:pStyle w:val="Listepucesniveau1"/>
        <w:numPr>
          <w:ilvl w:val="0"/>
          <w:numId w:val="31"/>
        </w:numPr>
        <w:rPr>
          <w:lang w:val="sr-Cyrl-RS"/>
        </w:rPr>
      </w:pPr>
      <w:r>
        <w:rPr>
          <w:lang w:val="sr-Cyrl-RS"/>
        </w:rPr>
        <w:t>Соба за отпад</w:t>
      </w:r>
    </w:p>
    <w:p w14:paraId="42886CC6" w14:textId="77777777" w:rsidR="007E3E78" w:rsidRDefault="007E3E78" w:rsidP="007E3E78">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06C1C2BF" w14:textId="77777777" w:rsidR="007E3E78" w:rsidRDefault="007E3E78" w:rsidP="007E3E78">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5258D28E" w14:textId="493E6C3B" w:rsidR="007E3E78" w:rsidRDefault="007E3E78" w:rsidP="007E3E78">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7ACAECE5" w14:textId="77777777" w:rsidR="007E3E78" w:rsidRDefault="007E3E78" w:rsidP="007E3E78">
      <w:pPr>
        <w:rPr>
          <w:lang w:val="sr-Cyrl-RS"/>
        </w:rPr>
      </w:pPr>
    </w:p>
    <w:p w14:paraId="34928221" w14:textId="77777777" w:rsidR="007E3E78" w:rsidRDefault="007E3E78" w:rsidP="007E3E78">
      <w:pPr>
        <w:pStyle w:val="Caption"/>
      </w:pPr>
      <w:r>
        <w:lastRenderedPageBreak/>
        <w:t>Снабдевање топлом водом - Производња топле воде</w:t>
      </w:r>
    </w:p>
    <w:p w14:paraId="7396FF15" w14:textId="77777777" w:rsidR="007E3E78" w:rsidRDefault="007E3E78" w:rsidP="007E3E78">
      <w:pPr>
        <w:rPr>
          <w:lang w:val="sr-Cyrl-RS"/>
        </w:rPr>
      </w:pPr>
      <w:r>
        <w:rPr>
          <w:rStyle w:val="jlqj4b"/>
          <w:lang w:val="sr-Cyrl-RS"/>
        </w:rPr>
        <w:t>За санитарне чворове у тоалету биће обезбеђена топла вода.</w:t>
      </w:r>
    </w:p>
    <w:p w14:paraId="02C4B355" w14:textId="77777777" w:rsidR="007E3E78" w:rsidRDefault="007E3E78" w:rsidP="007E3E78">
      <w:pPr>
        <w:rPr>
          <w:rStyle w:val="jlqj4b"/>
        </w:rPr>
      </w:pPr>
      <w:r>
        <w:rPr>
          <w:rStyle w:val="jlqj4b"/>
          <w:lang w:val="sr-Cyrl-RS"/>
        </w:rPr>
        <w:t xml:space="preserve">Напомена за продавнице: у случају потребе за топлом водом, индивидуалне бојлере ће обезбедити власник продавнице. </w:t>
      </w:r>
    </w:p>
    <w:p w14:paraId="4F206A2B" w14:textId="77777777" w:rsidR="007E3E78" w:rsidRDefault="007E3E78" w:rsidP="007E3E78">
      <w:r>
        <w:rPr>
          <w:rStyle w:val="jlqj4b"/>
          <w:lang w:val="sr-Cyrl-RS"/>
        </w:rPr>
        <w:t>Производња топле воде ће бити локалног типа, а обављаће се електричним бојлерима.</w:t>
      </w:r>
    </w:p>
    <w:p w14:paraId="2995C67F" w14:textId="77777777" w:rsidR="007E3E78" w:rsidRDefault="007E3E78" w:rsidP="007E3E78">
      <w:pPr>
        <w:pStyle w:val="Caption"/>
      </w:pPr>
      <w:r>
        <w:t>Санитарни чворови</w:t>
      </w:r>
    </w:p>
    <w:p w14:paraId="71ECBC91" w14:textId="77777777" w:rsidR="007E3E78" w:rsidRDefault="007E3E78" w:rsidP="007E3E78">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220AFCFD" w14:textId="77777777" w:rsidR="007E3E78" w:rsidRDefault="007E3E78" w:rsidP="007E3E78">
      <w:pPr>
        <w:pStyle w:val="Caption"/>
      </w:pPr>
      <w:r>
        <w:t>Канализација - Отпадне воде – опис</w:t>
      </w:r>
    </w:p>
    <w:p w14:paraId="1A98488F" w14:textId="77777777" w:rsidR="007E3E78" w:rsidRDefault="007E3E78" w:rsidP="007E3E78">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5F2456D6" w14:textId="77777777" w:rsidR="007E3E78" w:rsidRDefault="007E3E78" w:rsidP="007E3E78">
      <w:r>
        <w:rPr>
          <w:rStyle w:val="jlqj4b"/>
          <w:lang w:val="sr-Cyrl-RS"/>
        </w:rPr>
        <w:t>Систем који се користи је одвојени систем: одвојен</w:t>
      </w:r>
      <w:r>
        <w:rPr>
          <w:rStyle w:val="jlqj4b"/>
        </w:rPr>
        <w:t>e</w:t>
      </w:r>
      <w:r>
        <w:rPr>
          <w:rStyle w:val="jlqj4b"/>
          <w:lang w:val="sr-Cyrl-RS"/>
        </w:rPr>
        <w:t xml:space="preserve"> одводне цеви отпадних вода из тоалета и осталих отпадних вода;</w:t>
      </w:r>
      <w:r>
        <w:rPr>
          <w:rStyle w:val="viiyi"/>
          <w:lang w:val="sr-Cyrl-RS"/>
        </w:rPr>
        <w:t xml:space="preserve"> </w:t>
      </w:r>
      <w:r>
        <w:rPr>
          <w:rStyle w:val="jlqj4b"/>
          <w:lang w:val="sr-Cyrl-RS"/>
        </w:rPr>
        <w:t>веза је дозвољена испод нивоа последњег прикључка.</w:t>
      </w:r>
      <w:r>
        <w:rPr>
          <w:rStyle w:val="viiyi"/>
          <w:lang w:val="sr-Cyrl-RS"/>
        </w:rPr>
        <w:t xml:space="preserve"> </w:t>
      </w:r>
    </w:p>
    <w:p w14:paraId="10243520" w14:textId="77777777" w:rsidR="007E3E78" w:rsidRDefault="007E3E78" w:rsidP="007E3E78">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5816B6E2" w14:textId="77777777" w:rsidR="007E3E78" w:rsidRDefault="007E3E78" w:rsidP="007E3E78">
      <w:pPr>
        <w:pStyle w:val="Caption"/>
        <w:rPr>
          <w:highlight w:val="yellow"/>
        </w:rPr>
      </w:pPr>
      <w:r>
        <w:t>Канализација - Отпадне воде – Вентилационе цеви</w:t>
      </w:r>
    </w:p>
    <w:p w14:paraId="7A72E705" w14:textId="77777777" w:rsidR="007E3E78" w:rsidRDefault="007E3E78" w:rsidP="007E3E78">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2515B2BD" w14:textId="77777777" w:rsidR="007E3E78" w:rsidRDefault="007E3E78" w:rsidP="007E3E78">
      <w:pPr>
        <w:pStyle w:val="Caption"/>
        <w:rPr>
          <w:highlight w:val="yellow"/>
        </w:rPr>
      </w:pPr>
      <w:r>
        <w:t>Канализација - Отпадне воде – Посебна опрема</w:t>
      </w:r>
    </w:p>
    <w:p w14:paraId="4C76C351" w14:textId="77777777" w:rsidR="007E3E78" w:rsidRDefault="007E3E78" w:rsidP="007E3E78">
      <w:pPr>
        <w:rPr>
          <w:lang w:val="sr-Cyrl-RS"/>
        </w:rPr>
      </w:pPr>
      <w:r>
        <w:rPr>
          <w:lang w:val="sr-Cyrl-RS"/>
        </w:rPr>
        <w:t>Сви тоалети ће бити опремљени подним одводом. Подни одвод ће бити минимално ДН</w:t>
      </w:r>
      <w:r>
        <w:rPr>
          <w:lang w:val="sr-Latn-RS"/>
        </w:rPr>
        <w:t xml:space="preserve">110 ( </w:t>
      </w:r>
      <w:r>
        <w:rPr>
          <w:lang w:val="sr-Cyrl-RS"/>
        </w:rPr>
        <w:t xml:space="preserve">светли отвор </w:t>
      </w:r>
      <w:r>
        <w:rPr>
          <w:rFonts w:cstheme="minorHAnsi"/>
          <w:lang w:val="sr-Cyrl-RS"/>
        </w:rPr>
        <w:t>Ø</w:t>
      </w:r>
      <w:r>
        <w:rPr>
          <w:lang w:val="sr-Cyrl-RS"/>
        </w:rPr>
        <w:t>100 мм) величине, са оквиром од нерђајућег челика и решетком.</w:t>
      </w:r>
    </w:p>
    <w:p w14:paraId="032FDF49" w14:textId="77777777" w:rsidR="007E3E78" w:rsidRDefault="007E3E78" w:rsidP="007E3E78">
      <w:pPr>
        <w:rPr>
          <w:lang w:val="sr-Cyrl-RS"/>
        </w:rPr>
      </w:pPr>
      <w:r>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Pr>
          <w:rStyle w:val="jlqj4b"/>
          <w:lang w:val="sr-Latn-RS"/>
        </w:rPr>
        <w:t>1</w:t>
      </w:r>
      <w:r>
        <w:rPr>
          <w:rStyle w:val="jlqj4b"/>
          <w:lang w:val="sr-Cyrl-RS"/>
        </w:rPr>
        <w:t>0 мм обе са вентилационим цевима.</w:t>
      </w:r>
    </w:p>
    <w:p w14:paraId="5E95935D" w14:textId="77777777" w:rsidR="007E3E78" w:rsidRDefault="007E3E78" w:rsidP="007E3E78">
      <w:pPr>
        <w:rPr>
          <w:lang w:val="sr-Cyrl-RS"/>
        </w:rPr>
      </w:pPr>
      <w:r>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Pr>
          <w:rFonts w:cs="Times New Roman"/>
          <w:lang w:val="sr-Cyrl-RS"/>
        </w:rPr>
        <w:t>Ø</w:t>
      </w:r>
      <w:r>
        <w:rPr>
          <w:lang w:val="sr-Cyrl-RS"/>
        </w:rPr>
        <w:t xml:space="preserve">200 мм, ливени у гвожђу са улошком за спречавање непријатних мириса и поврата воде од минимално </w:t>
      </w:r>
      <w:r>
        <w:rPr>
          <w:rFonts w:cs="Times New Roman"/>
          <w:lang w:val="sr-Cyrl-RS"/>
        </w:rPr>
        <w:t>Ø</w:t>
      </w:r>
      <w:r>
        <w:rPr>
          <w:lang w:val="sr-Cyrl-RS"/>
        </w:rPr>
        <w:t>50 мм.</w:t>
      </w:r>
    </w:p>
    <w:p w14:paraId="2B433832" w14:textId="77777777" w:rsidR="007E3E78" w:rsidRDefault="007E3E78" w:rsidP="007E3E78">
      <w:pPr>
        <w:rPr>
          <w:lang w:val="sr-Cyrl-RS"/>
        </w:rPr>
      </w:pPr>
      <w:r>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Pr>
          <w:rFonts w:cs="Times New Roman"/>
          <w:lang w:val="sr-Cyrl-RS"/>
        </w:rPr>
        <w:t>Ø</w:t>
      </w:r>
      <w:r>
        <w:rPr>
          <w:lang w:val="sr-Cyrl-RS"/>
        </w:rPr>
        <w:t>50 мм и отпустом од ДН110 мм.</w:t>
      </w:r>
    </w:p>
    <w:p w14:paraId="4CCFA5BD" w14:textId="77777777" w:rsidR="007E3E78" w:rsidRDefault="007E3E78" w:rsidP="007E3E78">
      <w:pPr>
        <w:pStyle w:val="Caption"/>
      </w:pPr>
      <w:r>
        <w:t>Кишна канализација – опис</w:t>
      </w:r>
    </w:p>
    <w:p w14:paraId="551619C0" w14:textId="77777777" w:rsidR="007E3E78" w:rsidRDefault="007E3E78" w:rsidP="007E3E78">
      <w:pPr>
        <w:rPr>
          <w:lang w:val="sr-Cyrl-RS"/>
        </w:rPr>
      </w:pPr>
      <w:r>
        <w:rPr>
          <w:lang w:val="sr-Cyrl-RS"/>
        </w:rPr>
        <w:t>Воду са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4BE6CFA3" w14:textId="77777777" w:rsidR="007E3E78" w:rsidRDefault="007E3E78" w:rsidP="007E3E78">
      <w:pPr>
        <w:rPr>
          <w:lang w:val="sr-Cyrl-RS"/>
        </w:rPr>
      </w:pPr>
      <w:r>
        <w:rPr>
          <w:lang w:val="sr-Cyrl-RS"/>
        </w:rPr>
        <w:lastRenderedPageBreak/>
        <w:t>Мреже које се не могу испразнити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70B887D7" w14:textId="77777777" w:rsidR="007E3E78" w:rsidRDefault="007E3E78" w:rsidP="007E3E78">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724024F6" w14:textId="77777777" w:rsidR="007E3E78" w:rsidRDefault="007E3E78" w:rsidP="007E3E78">
      <w:pPr>
        <w:pStyle w:val="Caption"/>
      </w:pPr>
      <w:r>
        <w:t>Кишна канализација – Материјал</w:t>
      </w:r>
    </w:p>
    <w:p w14:paraId="21D6D3E6" w14:textId="47F2C062" w:rsidR="007E3E78" w:rsidRDefault="007E3E78" w:rsidP="007E3E78">
      <w:pPr>
        <w:rPr>
          <w:lang w:val="sr-Cyrl-RS"/>
        </w:rPr>
      </w:pPr>
      <w:r>
        <w:rPr>
          <w:lang w:val="sr-Cyrl-RS"/>
        </w:rPr>
        <w:t xml:space="preserve">Кишну канализацију чиниће цеви од ливеног гвожђа, минималног пречника цеви од </w:t>
      </w:r>
      <w:r>
        <w:rPr>
          <w:rFonts w:cs="Times New Roman"/>
          <w:lang w:val="sr-Cyrl-RS"/>
        </w:rPr>
        <w:t>Ø</w:t>
      </w:r>
      <w:r w:rsidR="003F62D9">
        <w:t>200</w:t>
      </w:r>
      <w:r>
        <w:rPr>
          <w:lang w:val="sr-Cyrl-RS"/>
        </w:rPr>
        <w:t xml:space="preserve"> мм. Где год је могуће, нагиб треба да буде 2 цм/м, а најмање 1 цм/м. Брзина протока воде за пројектовање цеви биће у складу са националним стандардима.</w:t>
      </w:r>
    </w:p>
    <w:p w14:paraId="498BF300" w14:textId="77777777" w:rsidR="007E3E78" w:rsidRDefault="007E3E78" w:rsidP="007E3E78">
      <w:pPr>
        <w:rPr>
          <w:lang w:val="sr-Cyrl-RS"/>
        </w:rPr>
      </w:pPr>
      <w:r>
        <w:rPr>
          <w:lang w:val="sr-Cyrl-RS"/>
        </w:rPr>
        <w:t>Отвори за чишћење ће се поставити на свим променама смера, а највише на сваких 30 м и на дну свих цеви.</w:t>
      </w:r>
    </w:p>
    <w:p w14:paraId="18F615AD" w14:textId="77777777" w:rsidR="007E3E78" w:rsidRDefault="007E3E78" w:rsidP="007E3E78">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33AA5D0C" w14:textId="77777777" w:rsidR="007E3E78" w:rsidRDefault="007E3E78" w:rsidP="007E3E78">
      <w:pPr>
        <w:pStyle w:val="Caption"/>
        <w:rPr>
          <w:rFonts w:eastAsiaTheme="minorHAnsi"/>
        </w:rPr>
      </w:pPr>
      <w:r>
        <w:rPr>
          <w:rFonts w:eastAsiaTheme="minorHAnsi"/>
        </w:rPr>
        <w:t>Црпна станица</w:t>
      </w:r>
    </w:p>
    <w:p w14:paraId="29C06EFA" w14:textId="77777777" w:rsidR="007E3E78" w:rsidRDefault="007E3E78" w:rsidP="007E3E78">
      <w:pPr>
        <w:rPr>
          <w:lang w:val="sr-Cyrl-RS"/>
        </w:rPr>
      </w:pPr>
      <w:r>
        <w:rPr>
          <w:lang w:val="sr-Cyrl-RS"/>
        </w:rPr>
        <w:t>Уколико се покаже као неопходна, за  унутрашњу црпну станицу биће обезбеђена сва потребна опрема, посебно:</w:t>
      </w:r>
    </w:p>
    <w:p w14:paraId="566E2996" w14:textId="77777777" w:rsidR="007E3E78" w:rsidRDefault="007E3E78" w:rsidP="007E3E78">
      <w:pPr>
        <w:pStyle w:val="Listepucesniveau1"/>
        <w:numPr>
          <w:ilvl w:val="0"/>
          <w:numId w:val="31"/>
        </w:numPr>
        <w:rPr>
          <w:rStyle w:val="y2iqfc"/>
          <w:rFonts w:eastAsiaTheme="majorEastAsia"/>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5B3E453E"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7EF34EFC"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Мреже за пражњење до места испоруке.</w:t>
      </w:r>
    </w:p>
    <w:p w14:paraId="572A163A" w14:textId="77777777" w:rsidR="007E3E78" w:rsidRDefault="007E3E78" w:rsidP="007E3E78">
      <w:pPr>
        <w:rPr>
          <w:rFonts w:eastAsiaTheme="majorEastAsia"/>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04A39281" w14:textId="77777777" w:rsidR="007E3E78" w:rsidRDefault="007E3E78" w:rsidP="007E3E78">
      <w:pPr>
        <w:rPr>
          <w:lang w:val="sr-Cyrl-RS"/>
        </w:rPr>
      </w:pPr>
      <w:r>
        <w:rPr>
          <w:lang w:val="sr-Cyrl-RS"/>
        </w:rPr>
        <w:t>Нивои на склопном уређају омогућиће следеће операције:</w:t>
      </w:r>
    </w:p>
    <w:p w14:paraId="123813C4" w14:textId="77777777" w:rsidR="007E3E78" w:rsidRDefault="007E3E78" w:rsidP="007E3E78">
      <w:pPr>
        <w:pStyle w:val="Listepucesniveau1"/>
        <w:numPr>
          <w:ilvl w:val="0"/>
          <w:numId w:val="31"/>
        </w:numPr>
        <w:rPr>
          <w:rStyle w:val="y2iqfc"/>
          <w:rFonts w:eastAsiaTheme="majorEastAsia"/>
        </w:rPr>
      </w:pPr>
      <w:r>
        <w:rPr>
          <w:rStyle w:val="y2iqfc"/>
          <w:rFonts w:eastAsiaTheme="majorEastAsia"/>
          <w:lang w:val="sr-Cyrl-RS"/>
        </w:rPr>
        <w:t>Заустављање пумпе (низак ниво)</w:t>
      </w:r>
    </w:p>
    <w:p w14:paraId="0C5B02D3"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Покретање прве пумпе</w:t>
      </w:r>
    </w:p>
    <w:p w14:paraId="1A880A1C"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Покретање друге пумпе (висок ниво)</w:t>
      </w:r>
    </w:p>
    <w:p w14:paraId="6FF88326"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Рад аларма (веома висок ниво)</w:t>
      </w:r>
    </w:p>
    <w:p w14:paraId="2BCC44BD" w14:textId="77777777" w:rsidR="007E3E78" w:rsidRDefault="007E3E78" w:rsidP="007E3E78">
      <w:pPr>
        <w:rPr>
          <w:rFonts w:eastAsiaTheme="majorEastAsia"/>
        </w:rPr>
      </w:pPr>
      <w:r>
        <w:rPr>
          <w:lang w:val="sr-Cyrl-RS"/>
        </w:rPr>
        <w:t>Систем ће се директно контролисати и надзирати помоћу наменске контролне табле.</w:t>
      </w:r>
    </w:p>
    <w:p w14:paraId="5675CAEB" w14:textId="77777777" w:rsidR="007E3E78" w:rsidRDefault="007E3E78" w:rsidP="007E3E78">
      <w:pPr>
        <w:rPr>
          <w:lang w:val="sr-Cyrl-RS"/>
        </w:rPr>
      </w:pPr>
      <w:r>
        <w:rPr>
          <w:lang w:val="sr-Cyrl-RS"/>
        </w:rPr>
        <w:t>Аларм се покреће на контролној табли и пријављује БМС-у за било који од следећих догађаја:</w:t>
      </w:r>
    </w:p>
    <w:p w14:paraId="7FF6856A" w14:textId="77777777" w:rsidR="007E3E78" w:rsidRDefault="007E3E78" w:rsidP="007E3E78">
      <w:pPr>
        <w:pStyle w:val="Listepucesniveau1"/>
        <w:numPr>
          <w:ilvl w:val="0"/>
          <w:numId w:val="31"/>
        </w:numPr>
        <w:rPr>
          <w:rStyle w:val="y2iqfc"/>
          <w:rFonts w:eastAsiaTheme="majorEastAsia"/>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2F6930DD"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Квар пумпе током нормалног рада</w:t>
      </w:r>
    </w:p>
    <w:p w14:paraId="718463C7" w14:textId="77777777" w:rsidR="007E3E78" w:rsidRDefault="007E3E78" w:rsidP="007E3E78">
      <w:pPr>
        <w:pStyle w:val="Listepucesniveau1"/>
        <w:numPr>
          <w:ilvl w:val="0"/>
          <w:numId w:val="31"/>
        </w:numPr>
        <w:rPr>
          <w:rStyle w:val="y2iqfc"/>
          <w:rFonts w:eastAsiaTheme="majorEastAsia"/>
          <w:lang w:val="sr-Cyrl-RS"/>
        </w:rPr>
      </w:pPr>
      <w:r>
        <w:rPr>
          <w:rStyle w:val="y2iqfc"/>
          <w:rFonts w:eastAsiaTheme="majorEastAsia"/>
          <w:lang w:val="sr-Cyrl-RS"/>
        </w:rPr>
        <w:t>Аларм за повишен ниво воде.</w:t>
      </w:r>
    </w:p>
    <w:p w14:paraId="7EF4ACCB" w14:textId="77777777" w:rsidR="007E3E78" w:rsidRDefault="007E3E78" w:rsidP="007E3E78">
      <w:pPr>
        <w:rPr>
          <w:rStyle w:val="y2iqfc"/>
          <w:rFonts w:eastAsiaTheme="majorEastAsia"/>
          <w:lang w:val="sr-Cyrl-RS"/>
        </w:rPr>
      </w:pPr>
      <w:r>
        <w:rPr>
          <w:lang w:val="sr-Cyrl-RS"/>
        </w:rPr>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0B95F058" w14:textId="77777777" w:rsidR="007E3E78" w:rsidRDefault="007E3E78" w:rsidP="007E3E78">
      <w:pPr>
        <w:pStyle w:val="Caption"/>
        <w:rPr>
          <w:rStyle w:val="y2iqfc"/>
          <w:rFonts w:eastAsiaTheme="majorEastAsia"/>
        </w:rPr>
      </w:pPr>
      <w:r>
        <w:rPr>
          <w:rStyle w:val="y2iqfc"/>
          <w:rFonts w:eastAsiaTheme="majorEastAsia"/>
        </w:rPr>
        <w:t>Црпна станица за отпадне воде</w:t>
      </w:r>
    </w:p>
    <w:p w14:paraId="1232188B" w14:textId="77777777" w:rsidR="007E3E78" w:rsidRDefault="007E3E78" w:rsidP="007E3E78">
      <w:pPr>
        <w:rPr>
          <w:rFonts w:eastAsiaTheme="majorEastAsia"/>
          <w:lang w:val="sr-Cyrl-RS"/>
        </w:rPr>
      </w:pPr>
      <w:r>
        <w:rPr>
          <w:lang w:val="sr-Cyrl-RS"/>
        </w:rPr>
        <w:t xml:space="preserve">Уколико се покаже као неопходна, 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26E4454B" w14:textId="77777777" w:rsidR="007E3E78" w:rsidRDefault="007E3E78" w:rsidP="007E3E78">
      <w:pPr>
        <w:rPr>
          <w:lang w:val="sr-Cyrl-RS"/>
        </w:rPr>
      </w:pPr>
      <w:r>
        <w:rPr>
          <w:lang w:val="sr-Cyrl-RS"/>
        </w:rPr>
        <w:t>Црпна станица ће се проветравати примарном вентилацијом која води до нивоа крова, минимално ДН75 мм.</w:t>
      </w:r>
    </w:p>
    <w:p w14:paraId="1E431BF3" w14:textId="77777777" w:rsidR="007E3E78" w:rsidRDefault="007E3E78" w:rsidP="007E3E78">
      <w:pPr>
        <w:rPr>
          <w:lang w:val="sr-Cyrl-RS"/>
        </w:rPr>
      </w:pPr>
    </w:p>
    <w:p w14:paraId="0F93FA9E" w14:textId="77777777" w:rsidR="007E3E78" w:rsidRDefault="007E3E78" w:rsidP="007E3E78">
      <w:pPr>
        <w:rPr>
          <w:lang w:val="sr-Cyrl-RS"/>
        </w:rPr>
      </w:pPr>
    </w:p>
    <w:p w14:paraId="3B0241DC" w14:textId="77777777" w:rsidR="007E3E78" w:rsidRDefault="007E3E78" w:rsidP="007E3E78">
      <w:pPr>
        <w:rPr>
          <w:lang w:val="sr-Cyrl-RS"/>
        </w:rPr>
      </w:pPr>
    </w:p>
    <w:p w14:paraId="60A5732E" w14:textId="77777777" w:rsidR="007E3E78" w:rsidRDefault="007E3E78" w:rsidP="007E3E78">
      <w:pPr>
        <w:rPr>
          <w:lang w:val="sr-Cyrl-RS"/>
        </w:rPr>
      </w:pPr>
    </w:p>
    <w:p w14:paraId="464098E2" w14:textId="77777777" w:rsidR="007E3E78" w:rsidRDefault="007E3E78" w:rsidP="007E3E78">
      <w:pPr>
        <w:rPr>
          <w:lang w:val="sr-Cyrl-RS"/>
        </w:rPr>
      </w:pPr>
      <w:r>
        <w:rPr>
          <w:lang w:val="sr-Cyrl-RS"/>
        </w:rPr>
        <w:t xml:space="preserve">На следећој слици је приказана принципијална шема канализације за надземне и полуукопане станице. </w:t>
      </w:r>
    </w:p>
    <w:p w14:paraId="3735E287" w14:textId="47508FA2" w:rsidR="007E3E78" w:rsidRDefault="007E3E78" w:rsidP="007E3E78">
      <w:pPr>
        <w:rPr>
          <w:lang w:val="sr-Cyrl-RS"/>
        </w:rPr>
      </w:pPr>
      <w:r>
        <w:rPr>
          <w:noProof/>
          <w:color w:val="FF0000"/>
          <w:lang w:eastAsia="en-US"/>
        </w:rPr>
        <w:drawing>
          <wp:inline distT="0" distB="0" distL="0" distR="0" wp14:anchorId="0D671DE2" wp14:editId="3956859C">
            <wp:extent cx="6115050" cy="1962150"/>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t="15376" b="11827"/>
                    <a:stretch>
                      <a:fillRect/>
                    </a:stretch>
                  </pic:blipFill>
                  <pic:spPr bwMode="auto">
                    <a:xfrm>
                      <a:off x="0" y="0"/>
                      <a:ext cx="6115050" cy="1962150"/>
                    </a:xfrm>
                    <a:prstGeom prst="rect">
                      <a:avLst/>
                    </a:prstGeom>
                    <a:noFill/>
                    <a:ln>
                      <a:noFill/>
                    </a:ln>
                  </pic:spPr>
                </pic:pic>
              </a:graphicData>
            </a:graphic>
          </wp:inline>
        </w:drawing>
      </w:r>
    </w:p>
    <w:p w14:paraId="29403960" w14:textId="77777777" w:rsidR="007E3E78" w:rsidRDefault="007E3E78" w:rsidP="007E3E78">
      <w:pPr>
        <w:pStyle w:val="Caption"/>
      </w:pPr>
      <w:r>
        <w:t>Прилог 3: Станица са једном етажом</w:t>
      </w:r>
    </w:p>
    <w:p w14:paraId="1FE5D3AC" w14:textId="77777777" w:rsidR="007E3E78" w:rsidRDefault="007E3E78" w:rsidP="007E3E78">
      <w:pPr>
        <w:pStyle w:val="Caption"/>
      </w:pPr>
      <w:r>
        <w:t>Спринклерски системи за станице – Снабдевање водом</w:t>
      </w:r>
    </w:p>
    <w:p w14:paraId="4EF61F03" w14:textId="77777777" w:rsidR="007E3E78" w:rsidRDefault="007E3E78" w:rsidP="007E3E78">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53109267" w14:textId="77777777" w:rsidR="007E3E78" w:rsidRDefault="007E3E78" w:rsidP="007E3E78">
      <w:pPr>
        <w:rPr>
          <w:lang w:val="sr-Cyrl-RS"/>
        </w:rPr>
      </w:pPr>
      <w:r>
        <w:rPr>
          <w:lang w:val="sr-Cyrl-RS"/>
        </w:rPr>
        <w:t xml:space="preserve">Напомена: сви доле наведени подаци су информативног карактера и биће поново израчунати.  </w:t>
      </w:r>
    </w:p>
    <w:p w14:paraId="3DCD4ADE" w14:textId="77777777" w:rsidR="007E3E78" w:rsidRDefault="007E3E78" w:rsidP="007E3E78">
      <w:pPr>
        <w:pStyle w:val="Listepucesniveau1"/>
        <w:numPr>
          <w:ilvl w:val="0"/>
          <w:numId w:val="31"/>
        </w:numPr>
        <w:rPr>
          <w:lang w:val="sr-Cyrl-RS"/>
        </w:rPr>
      </w:pPr>
      <w:r>
        <w:rPr>
          <w:lang w:val="sr-Cyrl-RS"/>
        </w:rPr>
        <w:t>Потребан капацитет воде се процењује из области максималне потражње.</w:t>
      </w:r>
    </w:p>
    <w:p w14:paraId="07BDEB23" w14:textId="77777777" w:rsidR="007E3E78" w:rsidRDefault="007E3E78" w:rsidP="007E3E78">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1BF251F1" w14:textId="77777777" w:rsidR="007E3E78" w:rsidRDefault="007E3E78" w:rsidP="007E3E78">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3A3E552E" w14:textId="77777777" w:rsidR="007E3E78" w:rsidRDefault="007E3E78" w:rsidP="007E3E78">
      <w:pPr>
        <w:pStyle w:val="Listepucesniveau1"/>
        <w:numPr>
          <w:ilvl w:val="0"/>
          <w:numId w:val="31"/>
        </w:numPr>
        <w:rPr>
          <w:lang w:val="sr-Cyrl-RS"/>
        </w:rPr>
      </w:pPr>
      <w:bookmarkStart w:id="12" w:name="_Toc85664892"/>
      <w:r>
        <w:rPr>
          <w:lang w:val="sr-Cyrl-RS"/>
        </w:rPr>
        <w:t>Капацитет воде се обезбеђује из бетонског резервоара за воду, лоцираног поред просторије са пумпом за прскалице.</w:t>
      </w:r>
    </w:p>
    <w:p w14:paraId="04569C42" w14:textId="77777777" w:rsidR="007E3E78" w:rsidRDefault="007E3E78" w:rsidP="007E3E78">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09B53B97" w14:textId="77777777" w:rsidR="007E3E78" w:rsidRDefault="007E3E78" w:rsidP="007E3E78">
      <w:pPr>
        <w:rPr>
          <w:lang w:val="sr-Cyrl-RS"/>
        </w:rPr>
      </w:pPr>
      <w:r>
        <w:rPr>
          <w:lang w:val="sr-Cyrl-RS"/>
        </w:rPr>
        <w:t>Резервоар ће бити опремљен преливном цеви (минимално ДН75 мм) и одводном цеви (минимално 50 мм).</w:t>
      </w:r>
    </w:p>
    <w:bookmarkEnd w:id="12"/>
    <w:p w14:paraId="08BBB865" w14:textId="77777777" w:rsidR="007E3E78" w:rsidRDefault="007E3E78" w:rsidP="007E3E78">
      <w:pPr>
        <w:pStyle w:val="Caption"/>
      </w:pPr>
      <w:r>
        <w:t>Спринклерски системи за станице – Рачунски пожар</w:t>
      </w:r>
    </w:p>
    <w:p w14:paraId="249DB86F" w14:textId="77777777" w:rsidR="007E3E78" w:rsidRDefault="007E3E78" w:rsidP="007E3E78">
      <w:pPr>
        <w:rPr>
          <w:lang w:val="sr-Cyrl-RS"/>
        </w:rPr>
      </w:pPr>
      <w:r>
        <w:rPr>
          <w:lang w:val="sr-Cyrl-RS"/>
        </w:rPr>
        <w:t>Спринклерски систем се напаја помоћу једне електричне пумпе.</w:t>
      </w:r>
    </w:p>
    <w:p w14:paraId="51B94793" w14:textId="77777777" w:rsidR="007E3E78" w:rsidRDefault="007E3E78" w:rsidP="007E3E78">
      <w:pPr>
        <w:rPr>
          <w:lang w:val="sr-Cyrl-RS"/>
        </w:rPr>
      </w:pPr>
      <w:r>
        <w:rPr>
          <w:lang w:val="sr-Cyrl-RS"/>
        </w:rPr>
        <w:t>Потребна брзина протока може се проценити из подручја максималне потражње. За станицу Трг Републике:</w:t>
      </w:r>
    </w:p>
    <w:p w14:paraId="4BFBB6A8" w14:textId="77777777" w:rsidR="007E3E78" w:rsidRDefault="007E3E78" w:rsidP="007E3E78">
      <w:pPr>
        <w:rPr>
          <w:lang w:val="sr-Cyrl-RS"/>
        </w:rPr>
      </w:pPr>
      <w:r>
        <w:rPr>
          <w:lang w:val="sr-Cyrl-RS"/>
        </w:rPr>
        <w:t>Q = 8,2 l/min/m² x 41 m² x 1,25 =&gt; 421 l/min (25,5 m</w:t>
      </w:r>
      <w:r>
        <w:rPr>
          <w:vertAlign w:val="superscript"/>
          <w:lang w:val="sr-Cyrl-RS"/>
        </w:rPr>
        <w:t>3</w:t>
      </w:r>
      <w:r>
        <w:rPr>
          <w:lang w:val="sr-Cyrl-RS"/>
        </w:rPr>
        <w:t>/h)</w:t>
      </w:r>
    </w:p>
    <w:p w14:paraId="129B2639" w14:textId="77777777" w:rsidR="007E3E78" w:rsidRDefault="007E3E78" w:rsidP="007E3E78">
      <w:pPr>
        <w:rPr>
          <w:lang w:val="sr-Cyrl-RS"/>
        </w:rPr>
      </w:pPr>
      <w:r>
        <w:rPr>
          <w:lang w:val="sr-Cyrl-RS"/>
        </w:rPr>
        <w:t>Напомена: коефицијент од 1,25 се примењује да се узме у обзир хидраулични баланс мрежа.</w:t>
      </w:r>
    </w:p>
    <w:p w14:paraId="65160E5B" w14:textId="77777777" w:rsidR="007E3E78" w:rsidRDefault="007E3E78" w:rsidP="007E3E78">
      <w:pPr>
        <w:rPr>
          <w:lang w:val="sr-Cyrl-RS"/>
        </w:rPr>
      </w:pPr>
      <w:r>
        <w:rPr>
          <w:lang w:val="sr-Cyrl-RS"/>
        </w:rPr>
        <w:t>У просторији са пумпама се налази следећа опрема:</w:t>
      </w:r>
    </w:p>
    <w:p w14:paraId="1A319500" w14:textId="77777777" w:rsidR="007E3E78" w:rsidRDefault="007E3E78" w:rsidP="007E3E78">
      <w:pPr>
        <w:pStyle w:val="Listepucesniveau1"/>
        <w:numPr>
          <w:ilvl w:val="0"/>
          <w:numId w:val="31"/>
        </w:numPr>
        <w:rPr>
          <w:lang w:val="sr-Cyrl-RS"/>
        </w:rPr>
      </w:pPr>
      <w:r>
        <w:rPr>
          <w:lang w:val="sr-Cyrl-RS"/>
        </w:rPr>
        <w:t xml:space="preserve">Опрема за испитивање пумпи. </w:t>
      </w:r>
    </w:p>
    <w:p w14:paraId="7B2DCF9A" w14:textId="77777777" w:rsidR="007E3E78" w:rsidRDefault="007E3E78" w:rsidP="007E3E78">
      <w:pPr>
        <w:pStyle w:val="Listepucesniveau1"/>
        <w:numPr>
          <w:ilvl w:val="0"/>
          <w:numId w:val="31"/>
        </w:numPr>
        <w:rPr>
          <w:lang w:val="sr-Cyrl-RS"/>
        </w:rPr>
      </w:pPr>
      <w:r>
        <w:rPr>
          <w:lang w:val="sr-Cyrl-RS"/>
        </w:rPr>
        <w:t xml:space="preserve">Џокеј пумпа за одржавање притиска у систему заштите од пожара. </w:t>
      </w:r>
    </w:p>
    <w:p w14:paraId="27824666" w14:textId="77777777" w:rsidR="007E3E78" w:rsidRDefault="007E3E78" w:rsidP="007E3E78">
      <w:pPr>
        <w:pStyle w:val="Listepucesniveau1"/>
        <w:numPr>
          <w:ilvl w:val="0"/>
          <w:numId w:val="31"/>
        </w:numPr>
        <w:rPr>
          <w:lang w:val="sr-Cyrl-RS"/>
        </w:rPr>
      </w:pPr>
      <w:r>
        <w:rPr>
          <w:lang w:val="sr-Cyrl-RS"/>
        </w:rPr>
        <w:t xml:space="preserve">Вентилска станица са  алармом за пуштање у погон пумпе за систем спринклера. </w:t>
      </w:r>
    </w:p>
    <w:p w14:paraId="4BD38FD8" w14:textId="24E54C79" w:rsidR="007E3E78" w:rsidRDefault="007E3E78" w:rsidP="007E3E78">
      <w:pPr>
        <w:rPr>
          <w:lang w:val="sr-Cyrl-RS"/>
        </w:rPr>
      </w:pPr>
      <w:r>
        <w:rPr>
          <w:noProof/>
          <w:lang w:eastAsia="en-US"/>
        </w:rPr>
        <w:lastRenderedPageBreak/>
        <w:drawing>
          <wp:inline distT="0" distB="0" distL="0" distR="0" wp14:anchorId="47F2151B" wp14:editId="3BDCE90C">
            <wp:extent cx="5867400" cy="2390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t="15855" b="3551"/>
                    <a:stretch>
                      <a:fillRect/>
                    </a:stretch>
                  </pic:blipFill>
                  <pic:spPr bwMode="auto">
                    <a:xfrm>
                      <a:off x="0" y="0"/>
                      <a:ext cx="5867400" cy="2390775"/>
                    </a:xfrm>
                    <a:prstGeom prst="rect">
                      <a:avLst/>
                    </a:prstGeom>
                    <a:noFill/>
                    <a:ln>
                      <a:noFill/>
                    </a:ln>
                  </pic:spPr>
                </pic:pic>
              </a:graphicData>
            </a:graphic>
          </wp:inline>
        </w:drawing>
      </w:r>
    </w:p>
    <w:p w14:paraId="0E4234AD" w14:textId="77777777" w:rsidR="007E3E78" w:rsidRDefault="007E3E78" w:rsidP="007E3E78">
      <w:pPr>
        <w:pStyle w:val="Caption"/>
      </w:pPr>
      <w:r>
        <w:t>Прилог 4: Шематски приказ спринклера</w:t>
      </w:r>
    </w:p>
    <w:p w14:paraId="1CEB9735" w14:textId="77777777" w:rsidR="007E3E78" w:rsidRDefault="007E3E78" w:rsidP="007E3E78">
      <w:pPr>
        <w:pStyle w:val="Caption"/>
      </w:pPr>
      <w:r>
        <w:t>Пожарна заштита путем „суве“ хидрантске мреже – Општи предуслови</w:t>
      </w:r>
    </w:p>
    <w:p w14:paraId="1514953D" w14:textId="77777777" w:rsidR="007E3E78" w:rsidRDefault="007E3E78" w:rsidP="007E3E78">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51ADF57D" w14:textId="77777777" w:rsidR="007E3E78" w:rsidRDefault="007E3E78" w:rsidP="007E3E78">
      <w:pPr>
        <w:rPr>
          <w:lang w:val="sr-Cyrl-RS"/>
        </w:rPr>
      </w:pPr>
      <w:r>
        <w:rPr>
          <w:color w:val="FF0000"/>
          <w:lang w:val="sr-Cyrl-RS"/>
        </w:rPr>
        <w:t xml:space="preserve"> </w:t>
      </w:r>
      <w:r>
        <w:rPr>
          <w:lang w:val="sr-Cyrl-RS"/>
        </w:rPr>
        <w:t>Хидрантске цеви ће бити обезбеђене на следећим локацијама:</w:t>
      </w:r>
    </w:p>
    <w:p w14:paraId="19AF9C52" w14:textId="77777777" w:rsidR="007E3E78" w:rsidRDefault="007E3E78" w:rsidP="007E3E78">
      <w:pPr>
        <w:pStyle w:val="Listepucesniveau1"/>
        <w:numPr>
          <w:ilvl w:val="0"/>
          <w:numId w:val="31"/>
        </w:numPr>
        <w:rPr>
          <w:lang w:val="sr-Cyrl-RS"/>
        </w:rPr>
      </w:pPr>
      <w:r>
        <w:rPr>
          <w:lang w:val="sr-Cyrl-RS"/>
        </w:rPr>
        <w:t>На станицама са прикључком црева на сваком спрату излазних степеница</w:t>
      </w:r>
    </w:p>
    <w:p w14:paraId="010CBC73" w14:textId="77777777" w:rsidR="007E3E78" w:rsidRDefault="007E3E78" w:rsidP="007E3E78">
      <w:pPr>
        <w:pStyle w:val="Listepucesniveau1"/>
        <w:numPr>
          <w:ilvl w:val="0"/>
          <w:numId w:val="31"/>
        </w:numPr>
        <w:rPr>
          <w:lang w:val="sr-Cyrl-RS"/>
        </w:rPr>
      </w:pPr>
      <w:r>
        <w:rPr>
          <w:lang w:val="sr-Cyrl-RS"/>
        </w:rPr>
        <w:t>На пругама, са прикључком црева на сваких 70 м (по захтеву Ватрогасне службе) у делу тунела</w:t>
      </w:r>
    </w:p>
    <w:p w14:paraId="60A64644" w14:textId="77777777" w:rsidR="007E3E78" w:rsidRDefault="007E3E78" w:rsidP="007E3E78">
      <w:pPr>
        <w:pStyle w:val="Listepucesniveau1"/>
        <w:numPr>
          <w:ilvl w:val="0"/>
          <w:numId w:val="0"/>
        </w:numPr>
        <w:rPr>
          <w:lang w:val="sr-Cyrl-RS"/>
        </w:rPr>
      </w:pPr>
    </w:p>
    <w:p w14:paraId="65E28B46" w14:textId="77777777" w:rsidR="007E3E78" w:rsidRDefault="007E3E78" w:rsidP="007E3E78">
      <w:pPr>
        <w:pStyle w:val="Caption"/>
      </w:pPr>
      <w:r>
        <w:t>Пожарна заштита путем „суве“ хидрантске мреже – Систем противпожарних цеви</w:t>
      </w:r>
    </w:p>
    <w:p w14:paraId="3F05E94D" w14:textId="77777777" w:rsidR="007E3E78" w:rsidRDefault="007E3E78" w:rsidP="007E3E78">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60D405E3" w14:textId="77777777" w:rsidR="007E3E78" w:rsidRDefault="007E3E78" w:rsidP="007E3E78">
      <w:pPr>
        <w:rPr>
          <w:lang w:val="sr-Cyrl-RS"/>
        </w:rPr>
      </w:pPr>
      <w:r>
        <w:rPr>
          <w:lang w:val="sr-Cyrl-RS"/>
        </w:rPr>
        <w:t>Овакав начин пожарне заштите је изабран из  следећих главних разлога:</w:t>
      </w:r>
    </w:p>
    <w:p w14:paraId="40F2CA47" w14:textId="77777777" w:rsidR="007E3E78" w:rsidRDefault="007E3E78" w:rsidP="007E3E78">
      <w:pPr>
        <w:pStyle w:val="Listepucesniveau1"/>
        <w:numPr>
          <w:ilvl w:val="0"/>
          <w:numId w:val="31"/>
        </w:numPr>
        <w:rPr>
          <w:lang w:val="sr-Cyrl-RS"/>
        </w:rPr>
      </w:pPr>
      <w:r>
        <w:rPr>
          <w:lang w:val="sr-Cyrl-RS"/>
        </w:rPr>
        <w:t>Снабдевање водом је обезбеђено ватрогасним хидрантима који се налазе ван станица</w:t>
      </w:r>
    </w:p>
    <w:p w14:paraId="3D46E673" w14:textId="77777777" w:rsidR="007E3E78" w:rsidRDefault="007E3E78" w:rsidP="007E3E78">
      <w:pPr>
        <w:pStyle w:val="Listepucesniveau1"/>
        <w:numPr>
          <w:ilvl w:val="0"/>
          <w:numId w:val="31"/>
        </w:numPr>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6403AFC1" w14:textId="77777777" w:rsidR="007E3E78" w:rsidRDefault="007E3E78" w:rsidP="007E3E78">
      <w:pPr>
        <w:pStyle w:val="Caption"/>
      </w:pPr>
      <w:r>
        <w:t>Пожарна заштита путем „суве“ хидрантске мреже – Спецификације за мреже хидрантских цеви – Цеви</w:t>
      </w:r>
    </w:p>
    <w:p w14:paraId="7C7A611E" w14:textId="77777777" w:rsidR="007E3E78" w:rsidRDefault="007E3E78" w:rsidP="007E3E78">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7DECAC36" w14:textId="77777777" w:rsidR="007E3E78" w:rsidRDefault="007E3E78" w:rsidP="007E3E78">
      <w:pPr>
        <w:pStyle w:val="Listepucesniveau1"/>
        <w:numPr>
          <w:ilvl w:val="0"/>
          <w:numId w:val="31"/>
        </w:numPr>
        <w:rPr>
          <w:lang w:val="sr-Cyrl-RS"/>
        </w:rPr>
      </w:pPr>
      <w:r>
        <w:rPr>
          <w:lang w:val="sr-Cyrl-RS"/>
        </w:rPr>
        <w:t>Хидрантске цеви морају бити постављене тако да се вода испоручује до свих прикључака црева за 10 минута или мање</w:t>
      </w:r>
    </w:p>
    <w:p w14:paraId="7B979E9B" w14:textId="77777777" w:rsidR="007E3E78" w:rsidRDefault="007E3E78" w:rsidP="007E3E78">
      <w:pPr>
        <w:pStyle w:val="Listepucesniveau1"/>
        <w:numPr>
          <w:ilvl w:val="0"/>
          <w:numId w:val="31"/>
        </w:numPr>
        <w:rPr>
          <w:lang w:val="sr-Cyrl-RS"/>
        </w:rPr>
      </w:pPr>
      <w:r>
        <w:rPr>
          <w:lang w:val="sr-Cyrl-RS"/>
        </w:rPr>
        <w:t>Комбиновани одзрачно-усисни ваздушни вентили морају се инсталирати на свакој високој тачки на цеви.</w:t>
      </w:r>
    </w:p>
    <w:p w14:paraId="02AC9E6B" w14:textId="77777777" w:rsidR="007E3E78" w:rsidRDefault="007E3E78" w:rsidP="007E3E78">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334616F5" w14:textId="77777777" w:rsidR="007E3E78" w:rsidRDefault="007E3E78" w:rsidP="007E3E78">
      <w:pPr>
        <w:rPr>
          <w:lang w:val="sr-Cyrl-RS"/>
        </w:rPr>
      </w:pPr>
      <w:r>
        <w:rPr>
          <w:lang w:val="sr-Cyrl-RS"/>
        </w:rPr>
        <w:lastRenderedPageBreak/>
        <w:t>Одводни вентили се постављају на сваку доњу тачку цевне мреже ради одржавања.</w:t>
      </w:r>
    </w:p>
    <w:p w14:paraId="22EB95AA" w14:textId="77777777" w:rsidR="007E3E78" w:rsidRDefault="007E3E78" w:rsidP="007E3E78">
      <w:pPr>
        <w:pStyle w:val="Caption"/>
      </w:pPr>
      <w:r>
        <w:t>Пожарна заштита путем „суве“ хидрантске мреже – Спецификације за мреже хидрантских цеви – Прикључак црева</w:t>
      </w:r>
    </w:p>
    <w:p w14:paraId="42D97160" w14:textId="77777777" w:rsidR="007E3E78" w:rsidRDefault="007E3E78" w:rsidP="007E3E78">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2ADF48D1" w14:textId="77777777" w:rsidR="007E3E78" w:rsidRDefault="007E3E78" w:rsidP="007E3E78">
      <w:pPr>
        <w:pStyle w:val="Caption"/>
      </w:pPr>
      <w:r>
        <w:t>Пожарна заштита путем „суве“ хидрантске мреже – Спецификације за мреже хидрантских цеви – Прикључак за ватрогасну службу</w:t>
      </w:r>
    </w:p>
    <w:p w14:paraId="52F944B4" w14:textId="77777777" w:rsidR="007E3E78" w:rsidRDefault="007E3E78" w:rsidP="007E3E78">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3FCD91DF" w14:textId="77777777" w:rsidR="007E3E78" w:rsidRDefault="007E3E78" w:rsidP="007E3E78">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4C61E1BE" w14:textId="436D0311" w:rsidR="007E3E78" w:rsidRDefault="007E3E78" w:rsidP="007E3E78">
      <w:pPr>
        <w:rPr>
          <w:lang w:val="sr-Cyrl-RS"/>
        </w:rPr>
      </w:pPr>
      <w:r>
        <w:rPr>
          <w:noProof/>
          <w:lang w:eastAsia="en-US"/>
        </w:rPr>
        <w:drawing>
          <wp:inline distT="0" distB="0" distL="0" distR="0" wp14:anchorId="2D209AE1" wp14:editId="0B728535">
            <wp:extent cx="6096000" cy="350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b="5038"/>
                    <a:stretch>
                      <a:fillRect/>
                    </a:stretch>
                  </pic:blipFill>
                  <pic:spPr bwMode="auto">
                    <a:xfrm>
                      <a:off x="0" y="0"/>
                      <a:ext cx="6096000" cy="3505200"/>
                    </a:xfrm>
                    <a:prstGeom prst="rect">
                      <a:avLst/>
                    </a:prstGeom>
                    <a:noFill/>
                    <a:ln>
                      <a:noFill/>
                    </a:ln>
                  </pic:spPr>
                </pic:pic>
              </a:graphicData>
            </a:graphic>
          </wp:inline>
        </w:drawing>
      </w:r>
    </w:p>
    <w:p w14:paraId="621E05AC" w14:textId="77777777" w:rsidR="007E3E78" w:rsidRDefault="007E3E78" w:rsidP="007E3E78">
      <w:pPr>
        <w:pStyle w:val="Caption"/>
      </w:pPr>
      <w:r>
        <w:t>Прилог 5: Шематски приказ суве хидрантске мреже</w:t>
      </w:r>
    </w:p>
    <w:p w14:paraId="34CC748C" w14:textId="77777777" w:rsidR="007E3E78" w:rsidRDefault="007E3E78" w:rsidP="007E3E78">
      <w:pPr>
        <w:rPr>
          <w:lang w:val="sr-Cyrl-RS"/>
        </w:rPr>
      </w:pPr>
    </w:p>
    <w:p w14:paraId="7B1E71D2" w14:textId="65EBFB58" w:rsidR="001967F3" w:rsidRDefault="001967F3" w:rsidP="00BC0CB8"/>
    <w:p w14:paraId="2916446C" w14:textId="3A431324" w:rsidR="007E3E78" w:rsidRDefault="007E3E78" w:rsidP="00BC0CB8"/>
    <w:p w14:paraId="3A421C67" w14:textId="3EABF8B1" w:rsidR="007E3E78" w:rsidRDefault="007E3E78" w:rsidP="00BC0CB8"/>
    <w:p w14:paraId="66707271" w14:textId="013D070D" w:rsidR="007E3E78" w:rsidRDefault="007E3E78" w:rsidP="00BC0CB8"/>
    <w:p w14:paraId="1D4439E4" w14:textId="1CC7834B" w:rsidR="007E3E78" w:rsidRDefault="007E3E78" w:rsidP="00BC0CB8"/>
    <w:p w14:paraId="2D049270" w14:textId="77777777" w:rsidR="007E3E78" w:rsidRPr="00B336BB" w:rsidRDefault="007E3E78" w:rsidP="00BC0CB8"/>
    <w:bookmarkEnd w:id="3"/>
    <w:p w14:paraId="6DDED4E9" w14:textId="5BEEFBA4" w:rsidR="001A2B3E" w:rsidRPr="00957B27" w:rsidRDefault="00D0328B" w:rsidP="00957B27">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bookmarkStart w:id="13" w:name="_Hlk83998307"/>
    </w:p>
    <w:p w14:paraId="15D0628B" w14:textId="5671FC09" w:rsidR="008A4C1A" w:rsidRDefault="008A4C1A" w:rsidP="008A4C1A">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bookmarkEnd w:id="13"/>
    <w:p w14:paraId="600A519B" w14:textId="178530B3" w:rsidR="008A4C1A" w:rsidRDefault="008A4C1A" w:rsidP="00580548">
      <w:pPr>
        <w:pStyle w:val="Caption"/>
      </w:pPr>
    </w:p>
    <w:tbl>
      <w:tblPr>
        <w:tblW w:w="9243" w:type="dxa"/>
        <w:tblLook w:val="04A0" w:firstRow="1" w:lastRow="0" w:firstColumn="1" w:lastColumn="0" w:noHBand="0" w:noVBand="1"/>
      </w:tblPr>
      <w:tblGrid>
        <w:gridCol w:w="1165"/>
        <w:gridCol w:w="6671"/>
        <w:gridCol w:w="941"/>
        <w:gridCol w:w="466"/>
      </w:tblGrid>
      <w:tr w:rsidR="002E0398" w:rsidRPr="002E0398" w14:paraId="0598DF73" w14:textId="77777777" w:rsidTr="00791A38">
        <w:trPr>
          <w:trHeight w:val="300"/>
        </w:trPr>
        <w:tc>
          <w:tcPr>
            <w:tcW w:w="9243"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1812000E"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Ниво перона</w:t>
            </w:r>
          </w:p>
        </w:tc>
      </w:tr>
      <w:tr w:rsidR="002E0398" w:rsidRPr="002E0398" w14:paraId="0CB54140" w14:textId="77777777" w:rsidTr="00791A38">
        <w:trPr>
          <w:trHeight w:val="300"/>
        </w:trPr>
        <w:tc>
          <w:tcPr>
            <w:tcW w:w="1165" w:type="dxa"/>
            <w:tcBorders>
              <w:top w:val="nil"/>
              <w:left w:val="single" w:sz="4" w:space="0" w:color="auto"/>
              <w:bottom w:val="single" w:sz="4" w:space="0" w:color="auto"/>
              <w:right w:val="single" w:sz="4" w:space="0" w:color="auto"/>
            </w:tcBorders>
            <w:shd w:val="clear" w:color="000000" w:fill="A9D08E"/>
            <w:noWrap/>
            <w:vAlign w:val="bottom"/>
            <w:hideMark/>
          </w:tcPr>
          <w:p w14:paraId="54C0E16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Ознака</w:t>
            </w:r>
          </w:p>
        </w:tc>
        <w:tc>
          <w:tcPr>
            <w:tcW w:w="6671" w:type="dxa"/>
            <w:tcBorders>
              <w:top w:val="nil"/>
              <w:left w:val="nil"/>
              <w:bottom w:val="single" w:sz="4" w:space="0" w:color="auto"/>
              <w:right w:val="single" w:sz="4" w:space="0" w:color="auto"/>
            </w:tcBorders>
            <w:shd w:val="clear" w:color="000000" w:fill="A9D08E"/>
            <w:noWrap/>
            <w:vAlign w:val="bottom"/>
            <w:hideMark/>
          </w:tcPr>
          <w:p w14:paraId="0693B66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BC8AD82"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Површина</w:t>
            </w:r>
          </w:p>
        </w:tc>
      </w:tr>
      <w:tr w:rsidR="002E0398" w:rsidRPr="002E0398" w14:paraId="3C5DD629"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094F2D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AHUO-1</w:t>
            </w:r>
          </w:p>
        </w:tc>
        <w:tc>
          <w:tcPr>
            <w:tcW w:w="6671" w:type="dxa"/>
            <w:tcBorders>
              <w:top w:val="nil"/>
              <w:left w:val="nil"/>
              <w:bottom w:val="nil"/>
              <w:right w:val="nil"/>
            </w:tcBorders>
            <w:shd w:val="clear" w:color="auto" w:fill="auto"/>
            <w:noWrap/>
            <w:vAlign w:val="bottom"/>
            <w:hideMark/>
          </w:tcPr>
          <w:p w14:paraId="0D34091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204E07BC"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60.54</w:t>
            </w:r>
          </w:p>
        </w:tc>
        <w:tc>
          <w:tcPr>
            <w:tcW w:w="466" w:type="dxa"/>
            <w:tcBorders>
              <w:top w:val="nil"/>
              <w:left w:val="nil"/>
              <w:bottom w:val="nil"/>
              <w:right w:val="single" w:sz="4" w:space="0" w:color="auto"/>
            </w:tcBorders>
            <w:shd w:val="clear" w:color="auto" w:fill="auto"/>
            <w:noWrap/>
            <w:vAlign w:val="bottom"/>
            <w:hideMark/>
          </w:tcPr>
          <w:p w14:paraId="6C8B703D"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927CC28"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6EDC26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AHUO-2</w:t>
            </w:r>
          </w:p>
        </w:tc>
        <w:tc>
          <w:tcPr>
            <w:tcW w:w="6671" w:type="dxa"/>
            <w:tcBorders>
              <w:top w:val="nil"/>
              <w:left w:val="nil"/>
              <w:bottom w:val="nil"/>
              <w:right w:val="nil"/>
            </w:tcBorders>
            <w:shd w:val="clear" w:color="auto" w:fill="auto"/>
            <w:noWrap/>
            <w:vAlign w:val="bottom"/>
            <w:hideMark/>
          </w:tcPr>
          <w:p w14:paraId="1A48C02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Просторије за вентилацију</w:t>
            </w:r>
          </w:p>
        </w:tc>
        <w:tc>
          <w:tcPr>
            <w:tcW w:w="941" w:type="dxa"/>
            <w:tcBorders>
              <w:top w:val="nil"/>
              <w:left w:val="single" w:sz="4" w:space="0" w:color="auto"/>
              <w:bottom w:val="nil"/>
              <w:right w:val="nil"/>
            </w:tcBorders>
            <w:shd w:val="clear" w:color="auto" w:fill="auto"/>
            <w:noWrap/>
            <w:vAlign w:val="bottom"/>
            <w:hideMark/>
          </w:tcPr>
          <w:p w14:paraId="73FFF85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62.73</w:t>
            </w:r>
          </w:p>
        </w:tc>
        <w:tc>
          <w:tcPr>
            <w:tcW w:w="466" w:type="dxa"/>
            <w:tcBorders>
              <w:top w:val="nil"/>
              <w:left w:val="nil"/>
              <w:bottom w:val="nil"/>
              <w:right w:val="single" w:sz="4" w:space="0" w:color="auto"/>
            </w:tcBorders>
            <w:shd w:val="clear" w:color="auto" w:fill="auto"/>
            <w:noWrap/>
            <w:vAlign w:val="bottom"/>
            <w:hideMark/>
          </w:tcPr>
          <w:p w14:paraId="3DE65A6D"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983B044"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6CFFC17"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ANN</w:t>
            </w:r>
          </w:p>
        </w:tc>
        <w:tc>
          <w:tcPr>
            <w:tcW w:w="6671" w:type="dxa"/>
            <w:tcBorders>
              <w:top w:val="nil"/>
              <w:left w:val="nil"/>
              <w:bottom w:val="nil"/>
              <w:right w:val="nil"/>
            </w:tcBorders>
            <w:shd w:val="clear" w:color="000000" w:fill="FFFFFF"/>
            <w:noWrap/>
            <w:vAlign w:val="bottom"/>
            <w:hideMark/>
          </w:tcPr>
          <w:p w14:paraId="4406C4D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52BB2933"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9.84</w:t>
            </w:r>
          </w:p>
        </w:tc>
        <w:tc>
          <w:tcPr>
            <w:tcW w:w="466" w:type="dxa"/>
            <w:tcBorders>
              <w:top w:val="nil"/>
              <w:left w:val="nil"/>
              <w:bottom w:val="nil"/>
              <w:right w:val="single" w:sz="4" w:space="0" w:color="auto"/>
            </w:tcBorders>
            <w:shd w:val="clear" w:color="auto" w:fill="auto"/>
            <w:noWrap/>
            <w:vAlign w:val="bottom"/>
            <w:hideMark/>
          </w:tcPr>
          <w:p w14:paraId="71287E56"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3C702C5"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C0DE07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ATCR</w:t>
            </w:r>
          </w:p>
        </w:tc>
        <w:tc>
          <w:tcPr>
            <w:tcW w:w="6671" w:type="dxa"/>
            <w:tcBorders>
              <w:top w:val="nil"/>
              <w:left w:val="nil"/>
              <w:bottom w:val="nil"/>
              <w:right w:val="nil"/>
            </w:tcBorders>
            <w:shd w:val="clear" w:color="000000" w:fill="FFFFFF"/>
            <w:noWrap/>
            <w:vAlign w:val="bottom"/>
            <w:hideMark/>
          </w:tcPr>
          <w:p w14:paraId="0B69252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5BC3F10F"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85.34</w:t>
            </w:r>
          </w:p>
        </w:tc>
        <w:tc>
          <w:tcPr>
            <w:tcW w:w="466" w:type="dxa"/>
            <w:tcBorders>
              <w:top w:val="nil"/>
              <w:left w:val="nil"/>
              <w:bottom w:val="nil"/>
              <w:right w:val="single" w:sz="4" w:space="0" w:color="auto"/>
            </w:tcBorders>
            <w:shd w:val="clear" w:color="auto" w:fill="auto"/>
            <w:noWrap/>
            <w:vAlign w:val="bottom"/>
            <w:hideMark/>
          </w:tcPr>
          <w:p w14:paraId="0703B1C2"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C69A6FF"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4C2083E"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BAR 1</w:t>
            </w:r>
          </w:p>
        </w:tc>
        <w:tc>
          <w:tcPr>
            <w:tcW w:w="6671" w:type="dxa"/>
            <w:tcBorders>
              <w:top w:val="nil"/>
              <w:left w:val="nil"/>
              <w:bottom w:val="nil"/>
              <w:right w:val="nil"/>
            </w:tcBorders>
            <w:shd w:val="clear" w:color="auto" w:fill="auto"/>
            <w:noWrap/>
            <w:vAlign w:val="bottom"/>
            <w:hideMark/>
          </w:tcPr>
          <w:p w14:paraId="52C33A1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26978EA5"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22.44</w:t>
            </w:r>
          </w:p>
        </w:tc>
        <w:tc>
          <w:tcPr>
            <w:tcW w:w="466" w:type="dxa"/>
            <w:tcBorders>
              <w:top w:val="nil"/>
              <w:left w:val="nil"/>
              <w:bottom w:val="nil"/>
              <w:right w:val="single" w:sz="4" w:space="0" w:color="auto"/>
            </w:tcBorders>
            <w:shd w:val="clear" w:color="auto" w:fill="auto"/>
            <w:noWrap/>
            <w:vAlign w:val="bottom"/>
            <w:hideMark/>
          </w:tcPr>
          <w:p w14:paraId="1F481C12"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632AAA66"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C3850E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BAR 2</w:t>
            </w:r>
          </w:p>
        </w:tc>
        <w:tc>
          <w:tcPr>
            <w:tcW w:w="6671" w:type="dxa"/>
            <w:tcBorders>
              <w:top w:val="nil"/>
              <w:left w:val="nil"/>
              <w:bottom w:val="nil"/>
              <w:right w:val="nil"/>
            </w:tcBorders>
            <w:shd w:val="clear" w:color="auto" w:fill="auto"/>
            <w:noWrap/>
            <w:vAlign w:val="bottom"/>
            <w:hideMark/>
          </w:tcPr>
          <w:p w14:paraId="4784F76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5313EE8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22.44</w:t>
            </w:r>
          </w:p>
        </w:tc>
        <w:tc>
          <w:tcPr>
            <w:tcW w:w="466" w:type="dxa"/>
            <w:tcBorders>
              <w:top w:val="nil"/>
              <w:left w:val="nil"/>
              <w:bottom w:val="nil"/>
              <w:right w:val="single" w:sz="4" w:space="0" w:color="auto"/>
            </w:tcBorders>
            <w:shd w:val="clear" w:color="auto" w:fill="auto"/>
            <w:noWrap/>
            <w:vAlign w:val="bottom"/>
            <w:hideMark/>
          </w:tcPr>
          <w:p w14:paraId="3EB28F27"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71696B02"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6D8061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CAS</w:t>
            </w:r>
          </w:p>
        </w:tc>
        <w:tc>
          <w:tcPr>
            <w:tcW w:w="6671" w:type="dxa"/>
            <w:tcBorders>
              <w:top w:val="nil"/>
              <w:left w:val="nil"/>
              <w:bottom w:val="nil"/>
              <w:right w:val="nil"/>
            </w:tcBorders>
            <w:shd w:val="clear" w:color="auto" w:fill="auto"/>
            <w:noWrap/>
            <w:vAlign w:val="bottom"/>
            <w:hideMark/>
          </w:tcPr>
          <w:p w14:paraId="586E5D92"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1D089351"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12.60</w:t>
            </w:r>
          </w:p>
        </w:tc>
        <w:tc>
          <w:tcPr>
            <w:tcW w:w="466" w:type="dxa"/>
            <w:tcBorders>
              <w:top w:val="nil"/>
              <w:left w:val="nil"/>
              <w:bottom w:val="nil"/>
              <w:right w:val="single" w:sz="4" w:space="0" w:color="auto"/>
            </w:tcBorders>
            <w:shd w:val="clear" w:color="auto" w:fill="auto"/>
            <w:noWrap/>
            <w:vAlign w:val="bottom"/>
            <w:hideMark/>
          </w:tcPr>
          <w:p w14:paraId="6D0845C4"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4A625A3"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43B20D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CON</w:t>
            </w:r>
          </w:p>
        </w:tc>
        <w:tc>
          <w:tcPr>
            <w:tcW w:w="6671" w:type="dxa"/>
            <w:tcBorders>
              <w:top w:val="nil"/>
              <w:left w:val="nil"/>
              <w:bottom w:val="nil"/>
              <w:right w:val="nil"/>
            </w:tcBorders>
            <w:shd w:val="clear" w:color="auto" w:fill="auto"/>
            <w:noWrap/>
            <w:vAlign w:val="bottom"/>
            <w:hideMark/>
          </w:tcPr>
          <w:p w14:paraId="1B67AE5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739868D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272.82</w:t>
            </w:r>
          </w:p>
        </w:tc>
        <w:tc>
          <w:tcPr>
            <w:tcW w:w="466" w:type="dxa"/>
            <w:tcBorders>
              <w:top w:val="nil"/>
              <w:left w:val="nil"/>
              <w:bottom w:val="nil"/>
              <w:right w:val="single" w:sz="4" w:space="0" w:color="auto"/>
            </w:tcBorders>
            <w:shd w:val="clear" w:color="auto" w:fill="auto"/>
            <w:noWrap/>
            <w:vAlign w:val="bottom"/>
            <w:hideMark/>
          </w:tcPr>
          <w:p w14:paraId="38FBF300"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DF8FA10"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4FEA18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CSR</w:t>
            </w:r>
          </w:p>
        </w:tc>
        <w:tc>
          <w:tcPr>
            <w:tcW w:w="6671" w:type="dxa"/>
            <w:tcBorders>
              <w:top w:val="nil"/>
              <w:left w:val="nil"/>
              <w:bottom w:val="nil"/>
              <w:right w:val="nil"/>
            </w:tcBorders>
            <w:shd w:val="clear" w:color="auto" w:fill="auto"/>
            <w:noWrap/>
            <w:vAlign w:val="bottom"/>
            <w:hideMark/>
          </w:tcPr>
          <w:p w14:paraId="178689B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1F5CE4C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5.65</w:t>
            </w:r>
          </w:p>
        </w:tc>
        <w:tc>
          <w:tcPr>
            <w:tcW w:w="466" w:type="dxa"/>
            <w:tcBorders>
              <w:top w:val="nil"/>
              <w:left w:val="nil"/>
              <w:bottom w:val="nil"/>
              <w:right w:val="single" w:sz="4" w:space="0" w:color="auto"/>
            </w:tcBorders>
            <w:shd w:val="clear" w:color="auto" w:fill="auto"/>
            <w:noWrap/>
            <w:vAlign w:val="bottom"/>
            <w:hideMark/>
          </w:tcPr>
          <w:p w14:paraId="49C176D7"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371186A"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39DF72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CSR</w:t>
            </w:r>
          </w:p>
        </w:tc>
        <w:tc>
          <w:tcPr>
            <w:tcW w:w="6671" w:type="dxa"/>
            <w:tcBorders>
              <w:top w:val="nil"/>
              <w:left w:val="nil"/>
              <w:bottom w:val="nil"/>
              <w:right w:val="nil"/>
            </w:tcBorders>
            <w:shd w:val="clear" w:color="auto" w:fill="auto"/>
            <w:noWrap/>
            <w:vAlign w:val="bottom"/>
            <w:hideMark/>
          </w:tcPr>
          <w:p w14:paraId="0E1E732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Складиште за средства за чишћење</w:t>
            </w:r>
          </w:p>
        </w:tc>
        <w:tc>
          <w:tcPr>
            <w:tcW w:w="941" w:type="dxa"/>
            <w:tcBorders>
              <w:top w:val="nil"/>
              <w:left w:val="single" w:sz="4" w:space="0" w:color="auto"/>
              <w:bottom w:val="nil"/>
              <w:right w:val="nil"/>
            </w:tcBorders>
            <w:shd w:val="clear" w:color="auto" w:fill="auto"/>
            <w:noWrap/>
            <w:vAlign w:val="bottom"/>
            <w:hideMark/>
          </w:tcPr>
          <w:p w14:paraId="413346B3"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5.10</w:t>
            </w:r>
          </w:p>
        </w:tc>
        <w:tc>
          <w:tcPr>
            <w:tcW w:w="466" w:type="dxa"/>
            <w:tcBorders>
              <w:top w:val="nil"/>
              <w:left w:val="nil"/>
              <w:bottom w:val="nil"/>
              <w:right w:val="single" w:sz="4" w:space="0" w:color="auto"/>
            </w:tcBorders>
            <w:shd w:val="clear" w:color="auto" w:fill="auto"/>
            <w:noWrap/>
            <w:vAlign w:val="bottom"/>
            <w:hideMark/>
          </w:tcPr>
          <w:p w14:paraId="672C2415"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54A1AAB"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4C26BB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ECR-S1-1</w:t>
            </w:r>
          </w:p>
        </w:tc>
        <w:tc>
          <w:tcPr>
            <w:tcW w:w="6671" w:type="dxa"/>
            <w:tcBorders>
              <w:top w:val="nil"/>
              <w:left w:val="nil"/>
              <w:bottom w:val="nil"/>
              <w:right w:val="nil"/>
            </w:tcBorders>
            <w:shd w:val="clear" w:color="000000" w:fill="FFFFFF"/>
            <w:noWrap/>
            <w:vAlign w:val="bottom"/>
            <w:hideMark/>
          </w:tcPr>
          <w:p w14:paraId="71ABBAE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642D0A53"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6.36</w:t>
            </w:r>
          </w:p>
        </w:tc>
        <w:tc>
          <w:tcPr>
            <w:tcW w:w="466" w:type="dxa"/>
            <w:tcBorders>
              <w:top w:val="nil"/>
              <w:left w:val="nil"/>
              <w:bottom w:val="nil"/>
              <w:right w:val="single" w:sz="4" w:space="0" w:color="auto"/>
            </w:tcBorders>
            <w:shd w:val="clear" w:color="auto" w:fill="auto"/>
            <w:noWrap/>
            <w:vAlign w:val="bottom"/>
            <w:hideMark/>
          </w:tcPr>
          <w:p w14:paraId="2EF2022C"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42881A4"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6EDCCF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ECR-S1-2</w:t>
            </w:r>
          </w:p>
        </w:tc>
        <w:tc>
          <w:tcPr>
            <w:tcW w:w="6671" w:type="dxa"/>
            <w:tcBorders>
              <w:top w:val="nil"/>
              <w:left w:val="nil"/>
              <w:bottom w:val="nil"/>
              <w:right w:val="nil"/>
            </w:tcBorders>
            <w:shd w:val="clear" w:color="000000" w:fill="FFFFFF"/>
            <w:noWrap/>
            <w:vAlign w:val="bottom"/>
            <w:hideMark/>
          </w:tcPr>
          <w:p w14:paraId="7BDC039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4282304A"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6.36</w:t>
            </w:r>
          </w:p>
        </w:tc>
        <w:tc>
          <w:tcPr>
            <w:tcW w:w="466" w:type="dxa"/>
            <w:tcBorders>
              <w:top w:val="nil"/>
              <w:left w:val="nil"/>
              <w:bottom w:val="nil"/>
              <w:right w:val="single" w:sz="4" w:space="0" w:color="auto"/>
            </w:tcBorders>
            <w:shd w:val="clear" w:color="auto" w:fill="auto"/>
            <w:noWrap/>
            <w:vAlign w:val="bottom"/>
            <w:hideMark/>
          </w:tcPr>
          <w:p w14:paraId="1783538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416AF47"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102465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EIR</w:t>
            </w:r>
          </w:p>
        </w:tc>
        <w:tc>
          <w:tcPr>
            <w:tcW w:w="6671" w:type="dxa"/>
            <w:tcBorders>
              <w:top w:val="nil"/>
              <w:left w:val="nil"/>
              <w:bottom w:val="nil"/>
              <w:right w:val="nil"/>
            </w:tcBorders>
            <w:shd w:val="clear" w:color="auto" w:fill="auto"/>
            <w:noWrap/>
            <w:vAlign w:val="bottom"/>
            <w:hideMark/>
          </w:tcPr>
          <w:p w14:paraId="0F52838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6B8CA3CA"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17.18</w:t>
            </w:r>
          </w:p>
        </w:tc>
        <w:tc>
          <w:tcPr>
            <w:tcW w:w="466" w:type="dxa"/>
            <w:tcBorders>
              <w:top w:val="nil"/>
              <w:left w:val="nil"/>
              <w:bottom w:val="nil"/>
              <w:right w:val="single" w:sz="4" w:space="0" w:color="auto"/>
            </w:tcBorders>
            <w:shd w:val="clear" w:color="auto" w:fill="auto"/>
            <w:noWrap/>
            <w:vAlign w:val="bottom"/>
            <w:hideMark/>
          </w:tcPr>
          <w:p w14:paraId="0D745CBE"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EB49724"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54F10D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ENT</w:t>
            </w:r>
          </w:p>
        </w:tc>
        <w:tc>
          <w:tcPr>
            <w:tcW w:w="6671" w:type="dxa"/>
            <w:tcBorders>
              <w:top w:val="nil"/>
              <w:left w:val="nil"/>
              <w:bottom w:val="nil"/>
              <w:right w:val="nil"/>
            </w:tcBorders>
            <w:shd w:val="clear" w:color="auto" w:fill="auto"/>
            <w:noWrap/>
            <w:vAlign w:val="bottom"/>
            <w:hideMark/>
          </w:tcPr>
          <w:p w14:paraId="3546882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6DE173B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82.58</w:t>
            </w:r>
          </w:p>
        </w:tc>
        <w:tc>
          <w:tcPr>
            <w:tcW w:w="466" w:type="dxa"/>
            <w:tcBorders>
              <w:top w:val="nil"/>
              <w:left w:val="nil"/>
              <w:bottom w:val="nil"/>
              <w:right w:val="single" w:sz="4" w:space="0" w:color="auto"/>
            </w:tcBorders>
            <w:shd w:val="clear" w:color="auto" w:fill="auto"/>
            <w:noWrap/>
            <w:vAlign w:val="bottom"/>
            <w:hideMark/>
          </w:tcPr>
          <w:p w14:paraId="7D220F5E"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4AA237B"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116FBA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FSC</w:t>
            </w:r>
          </w:p>
        </w:tc>
        <w:tc>
          <w:tcPr>
            <w:tcW w:w="6671" w:type="dxa"/>
            <w:tcBorders>
              <w:top w:val="nil"/>
              <w:left w:val="nil"/>
              <w:bottom w:val="nil"/>
              <w:right w:val="nil"/>
            </w:tcBorders>
            <w:shd w:val="clear" w:color="auto" w:fill="auto"/>
            <w:noWrap/>
            <w:vAlign w:val="bottom"/>
            <w:hideMark/>
          </w:tcPr>
          <w:p w14:paraId="39C0D24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Складиште за машину за чишћење подова</w:t>
            </w:r>
          </w:p>
        </w:tc>
        <w:tc>
          <w:tcPr>
            <w:tcW w:w="941" w:type="dxa"/>
            <w:tcBorders>
              <w:top w:val="nil"/>
              <w:left w:val="single" w:sz="4" w:space="0" w:color="auto"/>
              <w:bottom w:val="nil"/>
              <w:right w:val="nil"/>
            </w:tcBorders>
            <w:shd w:val="clear" w:color="auto" w:fill="auto"/>
            <w:noWrap/>
            <w:vAlign w:val="bottom"/>
            <w:hideMark/>
          </w:tcPr>
          <w:p w14:paraId="3550498F"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10.97</w:t>
            </w:r>
          </w:p>
        </w:tc>
        <w:tc>
          <w:tcPr>
            <w:tcW w:w="466" w:type="dxa"/>
            <w:tcBorders>
              <w:top w:val="nil"/>
              <w:left w:val="nil"/>
              <w:bottom w:val="nil"/>
              <w:right w:val="single" w:sz="4" w:space="0" w:color="auto"/>
            </w:tcBorders>
            <w:shd w:val="clear" w:color="auto" w:fill="auto"/>
            <w:noWrap/>
            <w:vAlign w:val="bottom"/>
            <w:hideMark/>
          </w:tcPr>
          <w:p w14:paraId="6422C345"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743D45C"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E1FF15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GR</w:t>
            </w:r>
          </w:p>
        </w:tc>
        <w:tc>
          <w:tcPr>
            <w:tcW w:w="6671" w:type="dxa"/>
            <w:tcBorders>
              <w:top w:val="nil"/>
              <w:left w:val="nil"/>
              <w:bottom w:val="nil"/>
              <w:right w:val="nil"/>
            </w:tcBorders>
            <w:shd w:val="clear" w:color="auto" w:fill="auto"/>
            <w:noWrap/>
            <w:vAlign w:val="bottom"/>
            <w:hideMark/>
          </w:tcPr>
          <w:p w14:paraId="1A7B41C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0597EDC1"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3.99</w:t>
            </w:r>
          </w:p>
        </w:tc>
        <w:tc>
          <w:tcPr>
            <w:tcW w:w="466" w:type="dxa"/>
            <w:tcBorders>
              <w:top w:val="nil"/>
              <w:left w:val="nil"/>
              <w:bottom w:val="nil"/>
              <w:right w:val="single" w:sz="4" w:space="0" w:color="auto"/>
            </w:tcBorders>
            <w:shd w:val="clear" w:color="auto" w:fill="auto"/>
            <w:noWrap/>
            <w:vAlign w:val="bottom"/>
            <w:hideMark/>
          </w:tcPr>
          <w:p w14:paraId="3088B2E5"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F71B341"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03686BE"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GRR</w:t>
            </w:r>
          </w:p>
        </w:tc>
        <w:tc>
          <w:tcPr>
            <w:tcW w:w="6671" w:type="dxa"/>
            <w:tcBorders>
              <w:top w:val="nil"/>
              <w:left w:val="nil"/>
              <w:bottom w:val="nil"/>
              <w:right w:val="nil"/>
            </w:tcBorders>
            <w:shd w:val="clear" w:color="000000" w:fill="FFFFFF"/>
            <w:noWrap/>
            <w:vAlign w:val="bottom"/>
            <w:hideMark/>
          </w:tcPr>
          <w:p w14:paraId="56DBFF2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50D7D2E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3.99</w:t>
            </w:r>
          </w:p>
        </w:tc>
        <w:tc>
          <w:tcPr>
            <w:tcW w:w="466" w:type="dxa"/>
            <w:tcBorders>
              <w:top w:val="nil"/>
              <w:left w:val="nil"/>
              <w:bottom w:val="nil"/>
              <w:right w:val="single" w:sz="4" w:space="0" w:color="auto"/>
            </w:tcBorders>
            <w:shd w:val="clear" w:color="auto" w:fill="auto"/>
            <w:noWrap/>
            <w:vAlign w:val="bottom"/>
            <w:hideMark/>
          </w:tcPr>
          <w:p w14:paraId="02C3DFE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3225051"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7F694A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HCR</w:t>
            </w:r>
          </w:p>
        </w:tc>
        <w:tc>
          <w:tcPr>
            <w:tcW w:w="6671" w:type="dxa"/>
            <w:tcBorders>
              <w:top w:val="nil"/>
              <w:left w:val="nil"/>
              <w:bottom w:val="nil"/>
              <w:right w:val="nil"/>
            </w:tcBorders>
            <w:shd w:val="clear" w:color="000000" w:fill="FFFFFF"/>
            <w:noWrap/>
            <w:vAlign w:val="bottom"/>
            <w:hideMark/>
          </w:tcPr>
          <w:p w14:paraId="09B121C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хидрауличке прикључке</w:t>
            </w:r>
          </w:p>
        </w:tc>
        <w:tc>
          <w:tcPr>
            <w:tcW w:w="941" w:type="dxa"/>
            <w:tcBorders>
              <w:top w:val="nil"/>
              <w:left w:val="single" w:sz="4" w:space="0" w:color="auto"/>
              <w:bottom w:val="nil"/>
              <w:right w:val="nil"/>
            </w:tcBorders>
            <w:shd w:val="clear" w:color="auto" w:fill="auto"/>
            <w:noWrap/>
            <w:vAlign w:val="bottom"/>
            <w:hideMark/>
          </w:tcPr>
          <w:p w14:paraId="6B68E29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9.02</w:t>
            </w:r>
          </w:p>
        </w:tc>
        <w:tc>
          <w:tcPr>
            <w:tcW w:w="466" w:type="dxa"/>
            <w:tcBorders>
              <w:top w:val="nil"/>
              <w:left w:val="nil"/>
              <w:bottom w:val="nil"/>
              <w:right w:val="single" w:sz="4" w:space="0" w:color="auto"/>
            </w:tcBorders>
            <w:shd w:val="clear" w:color="auto" w:fill="auto"/>
            <w:noWrap/>
            <w:vAlign w:val="bottom"/>
            <w:hideMark/>
          </w:tcPr>
          <w:p w14:paraId="31C8E5BD"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5F98169"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66FDFEF" w14:textId="1F1880C6"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HC</w:t>
            </w:r>
            <w:r w:rsidR="009E4E14">
              <w:rPr>
                <w:rFonts w:ascii="Calibri" w:hAnsi="Calibri" w:cs="Calibri"/>
                <w:color w:val="000000"/>
                <w:sz w:val="22"/>
                <w:szCs w:val="22"/>
                <w:lang w:eastAsia="en-US"/>
              </w:rPr>
              <w:t>P</w:t>
            </w:r>
          </w:p>
        </w:tc>
        <w:tc>
          <w:tcPr>
            <w:tcW w:w="6671" w:type="dxa"/>
            <w:tcBorders>
              <w:top w:val="nil"/>
              <w:left w:val="nil"/>
              <w:bottom w:val="nil"/>
              <w:right w:val="nil"/>
            </w:tcBorders>
            <w:shd w:val="clear" w:color="000000" w:fill="FFFFFF"/>
            <w:noWrap/>
            <w:vAlign w:val="bottom"/>
            <w:hideMark/>
          </w:tcPr>
          <w:p w14:paraId="1CEEA99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0AEE026B"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96.46</w:t>
            </w:r>
          </w:p>
        </w:tc>
        <w:tc>
          <w:tcPr>
            <w:tcW w:w="466" w:type="dxa"/>
            <w:tcBorders>
              <w:top w:val="nil"/>
              <w:left w:val="nil"/>
              <w:bottom w:val="nil"/>
              <w:right w:val="single" w:sz="4" w:space="0" w:color="auto"/>
            </w:tcBorders>
            <w:shd w:val="clear" w:color="auto" w:fill="auto"/>
            <w:noWrap/>
            <w:vAlign w:val="bottom"/>
            <w:hideMark/>
          </w:tcPr>
          <w:p w14:paraId="67DF8B8D"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8FB52B9"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FE63CC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HDR</w:t>
            </w:r>
          </w:p>
        </w:tc>
        <w:tc>
          <w:tcPr>
            <w:tcW w:w="6671" w:type="dxa"/>
            <w:tcBorders>
              <w:top w:val="nil"/>
              <w:left w:val="nil"/>
              <w:bottom w:val="nil"/>
              <w:right w:val="nil"/>
            </w:tcBorders>
            <w:shd w:val="clear" w:color="000000" w:fill="FFFFFF"/>
            <w:noWrap/>
            <w:vAlign w:val="bottom"/>
            <w:hideMark/>
          </w:tcPr>
          <w:p w14:paraId="4EB7BCB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single" w:sz="4" w:space="0" w:color="auto"/>
              <w:bottom w:val="nil"/>
              <w:right w:val="nil"/>
            </w:tcBorders>
            <w:shd w:val="clear" w:color="auto" w:fill="auto"/>
            <w:noWrap/>
            <w:vAlign w:val="bottom"/>
            <w:hideMark/>
          </w:tcPr>
          <w:p w14:paraId="79CFD1C8"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60.78</w:t>
            </w:r>
          </w:p>
        </w:tc>
        <w:tc>
          <w:tcPr>
            <w:tcW w:w="466" w:type="dxa"/>
            <w:tcBorders>
              <w:top w:val="nil"/>
              <w:left w:val="nil"/>
              <w:bottom w:val="nil"/>
              <w:right w:val="single" w:sz="4" w:space="0" w:color="auto"/>
            </w:tcBorders>
            <w:shd w:val="clear" w:color="auto" w:fill="auto"/>
            <w:noWrap/>
            <w:vAlign w:val="bottom"/>
            <w:hideMark/>
          </w:tcPr>
          <w:p w14:paraId="34AFD7EC"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261E0E8"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CA162D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LPS 1</w:t>
            </w:r>
          </w:p>
        </w:tc>
        <w:tc>
          <w:tcPr>
            <w:tcW w:w="6671" w:type="dxa"/>
            <w:tcBorders>
              <w:top w:val="nil"/>
              <w:left w:val="nil"/>
              <w:bottom w:val="nil"/>
              <w:right w:val="nil"/>
            </w:tcBorders>
            <w:shd w:val="clear" w:color="auto" w:fill="auto"/>
            <w:noWrap/>
            <w:vAlign w:val="bottom"/>
            <w:hideMark/>
          </w:tcPr>
          <w:p w14:paraId="1658BD1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655A50E0"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110.52</w:t>
            </w:r>
          </w:p>
        </w:tc>
        <w:tc>
          <w:tcPr>
            <w:tcW w:w="466" w:type="dxa"/>
            <w:tcBorders>
              <w:top w:val="nil"/>
              <w:left w:val="nil"/>
              <w:bottom w:val="nil"/>
              <w:right w:val="single" w:sz="4" w:space="0" w:color="auto"/>
            </w:tcBorders>
            <w:shd w:val="clear" w:color="auto" w:fill="auto"/>
            <w:noWrap/>
            <w:vAlign w:val="bottom"/>
            <w:hideMark/>
          </w:tcPr>
          <w:p w14:paraId="54DD8C72"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5C86424"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FFE08E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LPS 2</w:t>
            </w:r>
          </w:p>
        </w:tc>
        <w:tc>
          <w:tcPr>
            <w:tcW w:w="6671" w:type="dxa"/>
            <w:tcBorders>
              <w:top w:val="nil"/>
              <w:left w:val="nil"/>
              <w:bottom w:val="nil"/>
              <w:right w:val="nil"/>
            </w:tcBorders>
            <w:shd w:val="clear" w:color="auto" w:fill="auto"/>
            <w:noWrap/>
            <w:vAlign w:val="bottom"/>
            <w:hideMark/>
          </w:tcPr>
          <w:p w14:paraId="1FA8AA5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249A8679"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110.90</w:t>
            </w:r>
          </w:p>
        </w:tc>
        <w:tc>
          <w:tcPr>
            <w:tcW w:w="466" w:type="dxa"/>
            <w:tcBorders>
              <w:top w:val="nil"/>
              <w:left w:val="nil"/>
              <w:bottom w:val="nil"/>
              <w:right w:val="single" w:sz="4" w:space="0" w:color="auto"/>
            </w:tcBorders>
            <w:shd w:val="clear" w:color="auto" w:fill="auto"/>
            <w:noWrap/>
            <w:vAlign w:val="bottom"/>
            <w:hideMark/>
          </w:tcPr>
          <w:p w14:paraId="57258767"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613DD645"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3B69E3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MR</w:t>
            </w:r>
          </w:p>
        </w:tc>
        <w:tc>
          <w:tcPr>
            <w:tcW w:w="6671" w:type="dxa"/>
            <w:tcBorders>
              <w:top w:val="nil"/>
              <w:left w:val="nil"/>
              <w:bottom w:val="nil"/>
              <w:right w:val="nil"/>
            </w:tcBorders>
            <w:shd w:val="clear" w:color="auto" w:fill="auto"/>
            <w:noWrap/>
            <w:vAlign w:val="bottom"/>
            <w:hideMark/>
          </w:tcPr>
          <w:p w14:paraId="0FE11F8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одржавање</w:t>
            </w:r>
          </w:p>
        </w:tc>
        <w:tc>
          <w:tcPr>
            <w:tcW w:w="941" w:type="dxa"/>
            <w:tcBorders>
              <w:top w:val="nil"/>
              <w:left w:val="single" w:sz="4" w:space="0" w:color="auto"/>
              <w:bottom w:val="nil"/>
              <w:right w:val="nil"/>
            </w:tcBorders>
            <w:shd w:val="clear" w:color="auto" w:fill="auto"/>
            <w:noWrap/>
            <w:vAlign w:val="bottom"/>
            <w:hideMark/>
          </w:tcPr>
          <w:p w14:paraId="4A82DBE0"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21.95</w:t>
            </w:r>
          </w:p>
        </w:tc>
        <w:tc>
          <w:tcPr>
            <w:tcW w:w="466" w:type="dxa"/>
            <w:tcBorders>
              <w:top w:val="nil"/>
              <w:left w:val="nil"/>
              <w:bottom w:val="nil"/>
              <w:right w:val="single" w:sz="4" w:space="0" w:color="auto"/>
            </w:tcBorders>
            <w:shd w:val="clear" w:color="auto" w:fill="auto"/>
            <w:noWrap/>
            <w:vAlign w:val="bottom"/>
            <w:hideMark/>
          </w:tcPr>
          <w:p w14:paraId="193A00CF"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F7E3535"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1C52037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NOR</w:t>
            </w:r>
          </w:p>
        </w:tc>
        <w:tc>
          <w:tcPr>
            <w:tcW w:w="6671" w:type="dxa"/>
            <w:tcBorders>
              <w:top w:val="nil"/>
              <w:left w:val="nil"/>
              <w:bottom w:val="nil"/>
              <w:right w:val="nil"/>
            </w:tcBorders>
            <w:shd w:val="clear" w:color="000000" w:fill="FFFFFF"/>
            <w:noWrap/>
            <w:vAlign w:val="bottom"/>
            <w:hideMark/>
          </w:tcPr>
          <w:p w14:paraId="115AA88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5DFFBF1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50.05</w:t>
            </w:r>
          </w:p>
        </w:tc>
        <w:tc>
          <w:tcPr>
            <w:tcW w:w="466" w:type="dxa"/>
            <w:tcBorders>
              <w:top w:val="nil"/>
              <w:left w:val="nil"/>
              <w:bottom w:val="nil"/>
              <w:right w:val="single" w:sz="4" w:space="0" w:color="auto"/>
            </w:tcBorders>
            <w:shd w:val="clear" w:color="auto" w:fill="auto"/>
            <w:noWrap/>
            <w:vAlign w:val="bottom"/>
            <w:hideMark/>
          </w:tcPr>
          <w:p w14:paraId="3751FDB1"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3329639"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7CC1E2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OCC</w:t>
            </w:r>
          </w:p>
        </w:tc>
        <w:tc>
          <w:tcPr>
            <w:tcW w:w="6671" w:type="dxa"/>
            <w:tcBorders>
              <w:top w:val="nil"/>
              <w:left w:val="nil"/>
              <w:bottom w:val="nil"/>
              <w:right w:val="nil"/>
            </w:tcBorders>
            <w:shd w:val="clear" w:color="000000" w:fill="FFFFFF"/>
            <w:noWrap/>
            <w:vAlign w:val="bottom"/>
            <w:hideMark/>
          </w:tcPr>
          <w:p w14:paraId="3CAD873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Оперативни контролни центар</w:t>
            </w:r>
          </w:p>
        </w:tc>
        <w:tc>
          <w:tcPr>
            <w:tcW w:w="941" w:type="dxa"/>
            <w:tcBorders>
              <w:top w:val="nil"/>
              <w:left w:val="single" w:sz="4" w:space="0" w:color="auto"/>
              <w:bottom w:val="nil"/>
              <w:right w:val="nil"/>
            </w:tcBorders>
            <w:shd w:val="clear" w:color="auto" w:fill="auto"/>
            <w:noWrap/>
            <w:vAlign w:val="bottom"/>
            <w:hideMark/>
          </w:tcPr>
          <w:p w14:paraId="6829735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89.72</w:t>
            </w:r>
          </w:p>
        </w:tc>
        <w:tc>
          <w:tcPr>
            <w:tcW w:w="466" w:type="dxa"/>
            <w:tcBorders>
              <w:top w:val="nil"/>
              <w:left w:val="nil"/>
              <w:bottom w:val="nil"/>
              <w:right w:val="single" w:sz="4" w:space="0" w:color="auto"/>
            </w:tcBorders>
            <w:shd w:val="clear" w:color="auto" w:fill="auto"/>
            <w:noWrap/>
            <w:vAlign w:val="bottom"/>
            <w:hideMark/>
          </w:tcPr>
          <w:p w14:paraId="193BB8F0"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4E4DAD7"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6B9C3A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OFF</w:t>
            </w:r>
          </w:p>
        </w:tc>
        <w:tc>
          <w:tcPr>
            <w:tcW w:w="6671" w:type="dxa"/>
            <w:tcBorders>
              <w:top w:val="nil"/>
              <w:left w:val="nil"/>
              <w:bottom w:val="nil"/>
              <w:right w:val="nil"/>
            </w:tcBorders>
            <w:shd w:val="clear" w:color="auto" w:fill="auto"/>
            <w:noWrap/>
            <w:vAlign w:val="bottom"/>
            <w:hideMark/>
          </w:tcPr>
          <w:p w14:paraId="7F949BC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032A5DD9"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8.16</w:t>
            </w:r>
          </w:p>
        </w:tc>
        <w:tc>
          <w:tcPr>
            <w:tcW w:w="466" w:type="dxa"/>
            <w:tcBorders>
              <w:top w:val="nil"/>
              <w:left w:val="nil"/>
              <w:bottom w:val="nil"/>
              <w:right w:val="single" w:sz="4" w:space="0" w:color="auto"/>
            </w:tcBorders>
            <w:shd w:val="clear" w:color="auto" w:fill="auto"/>
            <w:noWrap/>
            <w:vAlign w:val="bottom"/>
            <w:hideMark/>
          </w:tcPr>
          <w:p w14:paraId="0B5EF4E0"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6C924C9A"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AAC540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PLA-A</w:t>
            </w:r>
          </w:p>
        </w:tc>
        <w:tc>
          <w:tcPr>
            <w:tcW w:w="6671" w:type="dxa"/>
            <w:tcBorders>
              <w:top w:val="nil"/>
              <w:left w:val="nil"/>
              <w:bottom w:val="nil"/>
              <w:right w:val="nil"/>
            </w:tcBorders>
            <w:shd w:val="clear" w:color="000000" w:fill="FFFFFF"/>
            <w:noWrap/>
            <w:vAlign w:val="bottom"/>
            <w:hideMark/>
          </w:tcPr>
          <w:p w14:paraId="702114C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Перон А</w:t>
            </w:r>
          </w:p>
        </w:tc>
        <w:tc>
          <w:tcPr>
            <w:tcW w:w="941" w:type="dxa"/>
            <w:tcBorders>
              <w:top w:val="nil"/>
              <w:left w:val="single" w:sz="4" w:space="0" w:color="auto"/>
              <w:bottom w:val="nil"/>
              <w:right w:val="nil"/>
            </w:tcBorders>
            <w:shd w:val="clear" w:color="auto" w:fill="auto"/>
            <w:noWrap/>
            <w:vAlign w:val="bottom"/>
            <w:hideMark/>
          </w:tcPr>
          <w:p w14:paraId="40269D30"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386.48</w:t>
            </w:r>
          </w:p>
        </w:tc>
        <w:tc>
          <w:tcPr>
            <w:tcW w:w="466" w:type="dxa"/>
            <w:tcBorders>
              <w:top w:val="nil"/>
              <w:left w:val="nil"/>
              <w:bottom w:val="nil"/>
              <w:right w:val="single" w:sz="4" w:space="0" w:color="auto"/>
            </w:tcBorders>
            <w:shd w:val="clear" w:color="auto" w:fill="auto"/>
            <w:noWrap/>
            <w:vAlign w:val="bottom"/>
            <w:hideMark/>
          </w:tcPr>
          <w:p w14:paraId="24690930"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2BFEC86"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391ABC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PLA-B</w:t>
            </w:r>
          </w:p>
        </w:tc>
        <w:tc>
          <w:tcPr>
            <w:tcW w:w="6671" w:type="dxa"/>
            <w:tcBorders>
              <w:top w:val="nil"/>
              <w:left w:val="nil"/>
              <w:bottom w:val="nil"/>
              <w:right w:val="nil"/>
            </w:tcBorders>
            <w:shd w:val="clear" w:color="000000" w:fill="FFFFFF"/>
            <w:noWrap/>
            <w:vAlign w:val="bottom"/>
            <w:hideMark/>
          </w:tcPr>
          <w:p w14:paraId="4678BB0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Перон Б</w:t>
            </w:r>
          </w:p>
        </w:tc>
        <w:tc>
          <w:tcPr>
            <w:tcW w:w="941" w:type="dxa"/>
            <w:tcBorders>
              <w:top w:val="nil"/>
              <w:left w:val="single" w:sz="4" w:space="0" w:color="auto"/>
              <w:bottom w:val="nil"/>
              <w:right w:val="nil"/>
            </w:tcBorders>
            <w:shd w:val="clear" w:color="auto" w:fill="auto"/>
            <w:noWrap/>
            <w:vAlign w:val="bottom"/>
            <w:hideMark/>
          </w:tcPr>
          <w:p w14:paraId="20ACCAE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410.15</w:t>
            </w:r>
          </w:p>
        </w:tc>
        <w:tc>
          <w:tcPr>
            <w:tcW w:w="466" w:type="dxa"/>
            <w:tcBorders>
              <w:top w:val="nil"/>
              <w:left w:val="nil"/>
              <w:bottom w:val="nil"/>
              <w:right w:val="single" w:sz="4" w:space="0" w:color="auto"/>
            </w:tcBorders>
            <w:shd w:val="clear" w:color="auto" w:fill="auto"/>
            <w:noWrap/>
            <w:vAlign w:val="bottom"/>
            <w:hideMark/>
          </w:tcPr>
          <w:p w14:paraId="1FF19A7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98A799B"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7E19EF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PRO</w:t>
            </w:r>
          </w:p>
        </w:tc>
        <w:tc>
          <w:tcPr>
            <w:tcW w:w="6671" w:type="dxa"/>
            <w:tcBorders>
              <w:top w:val="nil"/>
              <w:left w:val="nil"/>
              <w:bottom w:val="nil"/>
              <w:right w:val="nil"/>
            </w:tcBorders>
            <w:shd w:val="clear" w:color="auto" w:fill="auto"/>
            <w:noWrap/>
            <w:vAlign w:val="bottom"/>
            <w:hideMark/>
          </w:tcPr>
          <w:p w14:paraId="559CD5E7"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7CC6ED2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10.15</w:t>
            </w:r>
          </w:p>
        </w:tc>
        <w:tc>
          <w:tcPr>
            <w:tcW w:w="466" w:type="dxa"/>
            <w:tcBorders>
              <w:top w:val="nil"/>
              <w:left w:val="nil"/>
              <w:bottom w:val="nil"/>
              <w:right w:val="single" w:sz="4" w:space="0" w:color="auto"/>
            </w:tcBorders>
            <w:shd w:val="clear" w:color="auto" w:fill="auto"/>
            <w:noWrap/>
            <w:vAlign w:val="bottom"/>
            <w:hideMark/>
          </w:tcPr>
          <w:p w14:paraId="768438F8"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E38EB96"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067FE5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RCR</w:t>
            </w:r>
          </w:p>
        </w:tc>
        <w:tc>
          <w:tcPr>
            <w:tcW w:w="6671" w:type="dxa"/>
            <w:tcBorders>
              <w:top w:val="nil"/>
              <w:left w:val="nil"/>
              <w:bottom w:val="nil"/>
              <w:right w:val="nil"/>
            </w:tcBorders>
            <w:shd w:val="clear" w:color="auto" w:fill="auto"/>
            <w:noWrap/>
            <w:vAlign w:val="bottom"/>
            <w:hideMark/>
          </w:tcPr>
          <w:p w14:paraId="1095DB1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60033974"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20.25</w:t>
            </w:r>
          </w:p>
        </w:tc>
        <w:tc>
          <w:tcPr>
            <w:tcW w:w="466" w:type="dxa"/>
            <w:tcBorders>
              <w:top w:val="nil"/>
              <w:left w:val="nil"/>
              <w:bottom w:val="nil"/>
              <w:right w:val="single" w:sz="4" w:space="0" w:color="auto"/>
            </w:tcBorders>
            <w:shd w:val="clear" w:color="auto" w:fill="auto"/>
            <w:noWrap/>
            <w:vAlign w:val="bottom"/>
            <w:hideMark/>
          </w:tcPr>
          <w:p w14:paraId="76BFFC24"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8792F25"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8B2B2B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RES</w:t>
            </w:r>
          </w:p>
        </w:tc>
        <w:tc>
          <w:tcPr>
            <w:tcW w:w="6671" w:type="dxa"/>
            <w:tcBorders>
              <w:top w:val="nil"/>
              <w:left w:val="nil"/>
              <w:bottom w:val="nil"/>
              <w:right w:val="nil"/>
            </w:tcBorders>
            <w:shd w:val="clear" w:color="auto" w:fill="auto"/>
            <w:noWrap/>
            <w:vAlign w:val="bottom"/>
            <w:hideMark/>
          </w:tcPr>
          <w:p w14:paraId="6A7F969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3BC0CC7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35.88</w:t>
            </w:r>
          </w:p>
        </w:tc>
        <w:tc>
          <w:tcPr>
            <w:tcW w:w="466" w:type="dxa"/>
            <w:tcBorders>
              <w:top w:val="nil"/>
              <w:left w:val="nil"/>
              <w:bottom w:val="nil"/>
              <w:right w:val="single" w:sz="4" w:space="0" w:color="auto"/>
            </w:tcBorders>
            <w:shd w:val="clear" w:color="auto" w:fill="auto"/>
            <w:noWrap/>
            <w:vAlign w:val="bottom"/>
            <w:hideMark/>
          </w:tcPr>
          <w:p w14:paraId="6E71A2A3"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D90A488"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C124F8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RES</w:t>
            </w:r>
          </w:p>
        </w:tc>
        <w:tc>
          <w:tcPr>
            <w:tcW w:w="6671" w:type="dxa"/>
            <w:tcBorders>
              <w:top w:val="nil"/>
              <w:left w:val="nil"/>
              <w:bottom w:val="nil"/>
              <w:right w:val="nil"/>
            </w:tcBorders>
            <w:shd w:val="clear" w:color="auto" w:fill="auto"/>
            <w:noWrap/>
            <w:vAlign w:val="bottom"/>
            <w:hideMark/>
          </w:tcPr>
          <w:p w14:paraId="65817A2E"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33392109"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74.67</w:t>
            </w:r>
          </w:p>
        </w:tc>
        <w:tc>
          <w:tcPr>
            <w:tcW w:w="466" w:type="dxa"/>
            <w:tcBorders>
              <w:top w:val="nil"/>
              <w:left w:val="nil"/>
              <w:bottom w:val="nil"/>
              <w:right w:val="single" w:sz="4" w:space="0" w:color="auto"/>
            </w:tcBorders>
            <w:shd w:val="clear" w:color="auto" w:fill="auto"/>
            <w:noWrap/>
            <w:vAlign w:val="bottom"/>
            <w:hideMark/>
          </w:tcPr>
          <w:p w14:paraId="31B52672"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86BE352"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104A2F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SFR</w:t>
            </w:r>
          </w:p>
        </w:tc>
        <w:tc>
          <w:tcPr>
            <w:tcW w:w="6671" w:type="dxa"/>
            <w:tcBorders>
              <w:top w:val="nil"/>
              <w:left w:val="nil"/>
              <w:bottom w:val="nil"/>
              <w:right w:val="nil"/>
            </w:tcBorders>
            <w:shd w:val="clear" w:color="auto" w:fill="auto"/>
            <w:noWrap/>
            <w:vAlign w:val="bottom"/>
            <w:hideMark/>
          </w:tcPr>
          <w:p w14:paraId="29ECA1FE"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760F52F4"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13.12</w:t>
            </w:r>
          </w:p>
        </w:tc>
        <w:tc>
          <w:tcPr>
            <w:tcW w:w="466" w:type="dxa"/>
            <w:tcBorders>
              <w:top w:val="nil"/>
              <w:left w:val="nil"/>
              <w:bottom w:val="nil"/>
              <w:right w:val="single" w:sz="4" w:space="0" w:color="auto"/>
            </w:tcBorders>
            <w:shd w:val="clear" w:color="auto" w:fill="auto"/>
            <w:noWrap/>
            <w:vAlign w:val="bottom"/>
            <w:hideMark/>
          </w:tcPr>
          <w:p w14:paraId="44EE637F"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7977D8A"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DFC6EA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SLR</w:t>
            </w:r>
          </w:p>
        </w:tc>
        <w:tc>
          <w:tcPr>
            <w:tcW w:w="6671" w:type="dxa"/>
            <w:tcBorders>
              <w:top w:val="nil"/>
              <w:left w:val="nil"/>
              <w:bottom w:val="nil"/>
              <w:right w:val="nil"/>
            </w:tcBorders>
            <w:shd w:val="clear" w:color="000000" w:fill="FFFFFF"/>
            <w:noWrap/>
            <w:vAlign w:val="bottom"/>
            <w:hideMark/>
          </w:tcPr>
          <w:p w14:paraId="482D901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16FD0478"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9.98</w:t>
            </w:r>
          </w:p>
        </w:tc>
        <w:tc>
          <w:tcPr>
            <w:tcW w:w="466" w:type="dxa"/>
            <w:tcBorders>
              <w:top w:val="nil"/>
              <w:left w:val="nil"/>
              <w:bottom w:val="nil"/>
              <w:right w:val="single" w:sz="4" w:space="0" w:color="auto"/>
            </w:tcBorders>
            <w:shd w:val="clear" w:color="auto" w:fill="auto"/>
            <w:noWrap/>
            <w:vAlign w:val="bottom"/>
            <w:hideMark/>
          </w:tcPr>
          <w:p w14:paraId="03A121B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BF29239"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9B7EDF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SPS 1</w:t>
            </w:r>
          </w:p>
        </w:tc>
        <w:tc>
          <w:tcPr>
            <w:tcW w:w="6671" w:type="dxa"/>
            <w:tcBorders>
              <w:top w:val="nil"/>
              <w:left w:val="nil"/>
              <w:bottom w:val="nil"/>
              <w:right w:val="nil"/>
            </w:tcBorders>
            <w:shd w:val="clear" w:color="auto" w:fill="auto"/>
            <w:noWrap/>
            <w:vAlign w:val="bottom"/>
            <w:hideMark/>
          </w:tcPr>
          <w:p w14:paraId="5031574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0FEF09C1"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9.98</w:t>
            </w:r>
          </w:p>
        </w:tc>
        <w:tc>
          <w:tcPr>
            <w:tcW w:w="466" w:type="dxa"/>
            <w:tcBorders>
              <w:top w:val="nil"/>
              <w:left w:val="nil"/>
              <w:bottom w:val="nil"/>
              <w:right w:val="single" w:sz="4" w:space="0" w:color="auto"/>
            </w:tcBorders>
            <w:shd w:val="clear" w:color="auto" w:fill="auto"/>
            <w:noWrap/>
            <w:vAlign w:val="bottom"/>
            <w:hideMark/>
          </w:tcPr>
          <w:p w14:paraId="6055F05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701DE350"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3E0734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SPS 2</w:t>
            </w:r>
          </w:p>
        </w:tc>
        <w:tc>
          <w:tcPr>
            <w:tcW w:w="6671" w:type="dxa"/>
            <w:tcBorders>
              <w:top w:val="nil"/>
              <w:left w:val="nil"/>
              <w:bottom w:val="nil"/>
              <w:right w:val="nil"/>
            </w:tcBorders>
            <w:shd w:val="clear" w:color="auto" w:fill="auto"/>
            <w:noWrap/>
            <w:vAlign w:val="bottom"/>
            <w:hideMark/>
          </w:tcPr>
          <w:p w14:paraId="54B2DA62"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6C70C3E8"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9.96</w:t>
            </w:r>
          </w:p>
        </w:tc>
        <w:tc>
          <w:tcPr>
            <w:tcW w:w="466" w:type="dxa"/>
            <w:tcBorders>
              <w:top w:val="nil"/>
              <w:left w:val="nil"/>
              <w:bottom w:val="nil"/>
              <w:right w:val="single" w:sz="4" w:space="0" w:color="auto"/>
            </w:tcBorders>
            <w:shd w:val="clear" w:color="auto" w:fill="auto"/>
            <w:noWrap/>
            <w:vAlign w:val="bottom"/>
            <w:hideMark/>
          </w:tcPr>
          <w:p w14:paraId="3D18811C"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B71A44C"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45A67397"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SRO</w:t>
            </w:r>
          </w:p>
        </w:tc>
        <w:tc>
          <w:tcPr>
            <w:tcW w:w="6671" w:type="dxa"/>
            <w:tcBorders>
              <w:top w:val="nil"/>
              <w:left w:val="nil"/>
              <w:bottom w:val="nil"/>
              <w:right w:val="nil"/>
            </w:tcBorders>
            <w:shd w:val="clear" w:color="auto" w:fill="auto"/>
            <w:noWrap/>
            <w:vAlign w:val="bottom"/>
            <w:hideMark/>
          </w:tcPr>
          <w:p w14:paraId="1DAD47B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1BA410F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25.94</w:t>
            </w:r>
          </w:p>
        </w:tc>
        <w:tc>
          <w:tcPr>
            <w:tcW w:w="466" w:type="dxa"/>
            <w:tcBorders>
              <w:top w:val="nil"/>
              <w:left w:val="nil"/>
              <w:bottom w:val="nil"/>
              <w:right w:val="single" w:sz="4" w:space="0" w:color="auto"/>
            </w:tcBorders>
            <w:shd w:val="clear" w:color="auto" w:fill="auto"/>
            <w:noWrap/>
            <w:vAlign w:val="bottom"/>
            <w:hideMark/>
          </w:tcPr>
          <w:p w14:paraId="002CA2E4"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2953C21"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1B8DC8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STR</w:t>
            </w:r>
          </w:p>
        </w:tc>
        <w:tc>
          <w:tcPr>
            <w:tcW w:w="6671" w:type="dxa"/>
            <w:tcBorders>
              <w:top w:val="nil"/>
              <w:left w:val="nil"/>
              <w:bottom w:val="nil"/>
              <w:right w:val="nil"/>
            </w:tcBorders>
            <w:shd w:val="clear" w:color="000000" w:fill="FFFFFF"/>
            <w:noWrap/>
            <w:vAlign w:val="bottom"/>
            <w:hideMark/>
          </w:tcPr>
          <w:p w14:paraId="0BF175B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одсека за вучу</w:t>
            </w:r>
          </w:p>
        </w:tc>
        <w:tc>
          <w:tcPr>
            <w:tcW w:w="941" w:type="dxa"/>
            <w:tcBorders>
              <w:top w:val="nil"/>
              <w:left w:val="single" w:sz="4" w:space="0" w:color="auto"/>
              <w:bottom w:val="nil"/>
              <w:right w:val="nil"/>
            </w:tcBorders>
            <w:shd w:val="clear" w:color="auto" w:fill="auto"/>
            <w:noWrap/>
            <w:vAlign w:val="bottom"/>
            <w:hideMark/>
          </w:tcPr>
          <w:p w14:paraId="493D062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22.44</w:t>
            </w:r>
          </w:p>
        </w:tc>
        <w:tc>
          <w:tcPr>
            <w:tcW w:w="466" w:type="dxa"/>
            <w:tcBorders>
              <w:top w:val="nil"/>
              <w:left w:val="nil"/>
              <w:bottom w:val="nil"/>
              <w:right w:val="single" w:sz="4" w:space="0" w:color="auto"/>
            </w:tcBorders>
            <w:shd w:val="clear" w:color="auto" w:fill="auto"/>
            <w:noWrap/>
            <w:vAlign w:val="bottom"/>
            <w:hideMark/>
          </w:tcPr>
          <w:p w14:paraId="4521F3DD"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1EEDB43"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7230857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TCO</w:t>
            </w:r>
          </w:p>
        </w:tc>
        <w:tc>
          <w:tcPr>
            <w:tcW w:w="6671" w:type="dxa"/>
            <w:tcBorders>
              <w:top w:val="nil"/>
              <w:left w:val="nil"/>
              <w:bottom w:val="nil"/>
              <w:right w:val="nil"/>
            </w:tcBorders>
            <w:shd w:val="clear" w:color="auto" w:fill="auto"/>
            <w:noWrap/>
            <w:vAlign w:val="bottom"/>
            <w:hideMark/>
          </w:tcPr>
          <w:p w14:paraId="4A7D315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FDBEF31"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170.34</w:t>
            </w:r>
          </w:p>
        </w:tc>
        <w:tc>
          <w:tcPr>
            <w:tcW w:w="466" w:type="dxa"/>
            <w:tcBorders>
              <w:top w:val="nil"/>
              <w:left w:val="nil"/>
              <w:bottom w:val="nil"/>
              <w:right w:val="single" w:sz="4" w:space="0" w:color="auto"/>
            </w:tcBorders>
            <w:shd w:val="clear" w:color="auto" w:fill="auto"/>
            <w:noWrap/>
            <w:vAlign w:val="bottom"/>
            <w:hideMark/>
          </w:tcPr>
          <w:p w14:paraId="7373F0EE"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63702B02"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035E7C7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TCO</w:t>
            </w:r>
          </w:p>
        </w:tc>
        <w:tc>
          <w:tcPr>
            <w:tcW w:w="6671" w:type="dxa"/>
            <w:tcBorders>
              <w:top w:val="nil"/>
              <w:left w:val="nil"/>
              <w:bottom w:val="nil"/>
              <w:right w:val="nil"/>
            </w:tcBorders>
            <w:shd w:val="clear" w:color="auto" w:fill="auto"/>
            <w:noWrap/>
            <w:vAlign w:val="bottom"/>
            <w:hideMark/>
          </w:tcPr>
          <w:p w14:paraId="5AD9ED5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75733C6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5.69</w:t>
            </w:r>
          </w:p>
        </w:tc>
        <w:tc>
          <w:tcPr>
            <w:tcW w:w="466" w:type="dxa"/>
            <w:tcBorders>
              <w:top w:val="nil"/>
              <w:left w:val="nil"/>
              <w:bottom w:val="nil"/>
              <w:right w:val="single" w:sz="4" w:space="0" w:color="auto"/>
            </w:tcBorders>
            <w:shd w:val="clear" w:color="auto" w:fill="auto"/>
            <w:noWrap/>
            <w:vAlign w:val="bottom"/>
            <w:hideMark/>
          </w:tcPr>
          <w:p w14:paraId="60E244A4"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990ED16"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12EC6F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lastRenderedPageBreak/>
              <w:t>TCO</w:t>
            </w:r>
          </w:p>
        </w:tc>
        <w:tc>
          <w:tcPr>
            <w:tcW w:w="6671" w:type="dxa"/>
            <w:tcBorders>
              <w:top w:val="nil"/>
              <w:left w:val="nil"/>
              <w:bottom w:val="nil"/>
              <w:right w:val="nil"/>
            </w:tcBorders>
            <w:shd w:val="clear" w:color="auto" w:fill="auto"/>
            <w:noWrap/>
            <w:vAlign w:val="bottom"/>
            <w:hideMark/>
          </w:tcPr>
          <w:p w14:paraId="5A94BAE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6D294A6"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12.10</w:t>
            </w:r>
          </w:p>
        </w:tc>
        <w:tc>
          <w:tcPr>
            <w:tcW w:w="466" w:type="dxa"/>
            <w:tcBorders>
              <w:top w:val="nil"/>
              <w:left w:val="nil"/>
              <w:bottom w:val="nil"/>
              <w:right w:val="single" w:sz="4" w:space="0" w:color="auto"/>
            </w:tcBorders>
            <w:shd w:val="clear" w:color="auto" w:fill="auto"/>
            <w:noWrap/>
            <w:vAlign w:val="bottom"/>
            <w:hideMark/>
          </w:tcPr>
          <w:p w14:paraId="279D5349"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390F162"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27E44F7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TCO</w:t>
            </w:r>
          </w:p>
        </w:tc>
        <w:tc>
          <w:tcPr>
            <w:tcW w:w="6671" w:type="dxa"/>
            <w:tcBorders>
              <w:top w:val="nil"/>
              <w:left w:val="nil"/>
              <w:bottom w:val="nil"/>
              <w:right w:val="nil"/>
            </w:tcBorders>
            <w:shd w:val="clear" w:color="auto" w:fill="auto"/>
            <w:noWrap/>
            <w:vAlign w:val="bottom"/>
            <w:hideMark/>
          </w:tcPr>
          <w:p w14:paraId="7CC9665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567F6D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7.25</w:t>
            </w:r>
          </w:p>
        </w:tc>
        <w:tc>
          <w:tcPr>
            <w:tcW w:w="466" w:type="dxa"/>
            <w:tcBorders>
              <w:top w:val="nil"/>
              <w:left w:val="nil"/>
              <w:bottom w:val="nil"/>
              <w:right w:val="single" w:sz="4" w:space="0" w:color="auto"/>
            </w:tcBorders>
            <w:shd w:val="clear" w:color="auto" w:fill="auto"/>
            <w:noWrap/>
            <w:vAlign w:val="bottom"/>
            <w:hideMark/>
          </w:tcPr>
          <w:p w14:paraId="10756AD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1768C61"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6A88FB5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TCO</w:t>
            </w:r>
          </w:p>
        </w:tc>
        <w:tc>
          <w:tcPr>
            <w:tcW w:w="6671" w:type="dxa"/>
            <w:tcBorders>
              <w:top w:val="nil"/>
              <w:left w:val="nil"/>
              <w:bottom w:val="nil"/>
              <w:right w:val="nil"/>
            </w:tcBorders>
            <w:shd w:val="clear" w:color="auto" w:fill="auto"/>
            <w:noWrap/>
            <w:vAlign w:val="bottom"/>
            <w:hideMark/>
          </w:tcPr>
          <w:p w14:paraId="241E2D8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34C5DC2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4.55</w:t>
            </w:r>
          </w:p>
        </w:tc>
        <w:tc>
          <w:tcPr>
            <w:tcW w:w="466" w:type="dxa"/>
            <w:tcBorders>
              <w:top w:val="nil"/>
              <w:left w:val="nil"/>
              <w:bottom w:val="nil"/>
              <w:right w:val="single" w:sz="4" w:space="0" w:color="auto"/>
            </w:tcBorders>
            <w:shd w:val="clear" w:color="auto" w:fill="auto"/>
            <w:noWrap/>
            <w:vAlign w:val="bottom"/>
            <w:hideMark/>
          </w:tcPr>
          <w:p w14:paraId="259C8A68"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0428706"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3BF41B7D"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TCO</w:t>
            </w:r>
          </w:p>
        </w:tc>
        <w:tc>
          <w:tcPr>
            <w:tcW w:w="6671" w:type="dxa"/>
            <w:tcBorders>
              <w:top w:val="nil"/>
              <w:left w:val="nil"/>
              <w:bottom w:val="nil"/>
              <w:right w:val="nil"/>
            </w:tcBorders>
            <w:shd w:val="clear" w:color="auto" w:fill="auto"/>
            <w:noWrap/>
            <w:vAlign w:val="bottom"/>
            <w:hideMark/>
          </w:tcPr>
          <w:p w14:paraId="1ECF515F"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27168FB"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16.90</w:t>
            </w:r>
          </w:p>
        </w:tc>
        <w:tc>
          <w:tcPr>
            <w:tcW w:w="466" w:type="dxa"/>
            <w:tcBorders>
              <w:top w:val="nil"/>
              <w:left w:val="nil"/>
              <w:bottom w:val="nil"/>
              <w:right w:val="single" w:sz="4" w:space="0" w:color="auto"/>
            </w:tcBorders>
            <w:shd w:val="clear" w:color="auto" w:fill="auto"/>
            <w:noWrap/>
            <w:vAlign w:val="bottom"/>
            <w:hideMark/>
          </w:tcPr>
          <w:p w14:paraId="23D512E4"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63AF4DB"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342D4F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TER</w:t>
            </w:r>
          </w:p>
        </w:tc>
        <w:tc>
          <w:tcPr>
            <w:tcW w:w="6671" w:type="dxa"/>
            <w:tcBorders>
              <w:top w:val="nil"/>
              <w:left w:val="nil"/>
              <w:bottom w:val="nil"/>
              <w:right w:val="nil"/>
            </w:tcBorders>
            <w:shd w:val="clear" w:color="000000" w:fill="FFFFFF"/>
            <w:noWrap/>
            <w:vAlign w:val="bottom"/>
            <w:hideMark/>
          </w:tcPr>
          <w:p w14:paraId="45F19F4A"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6178A84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44.92</w:t>
            </w:r>
          </w:p>
        </w:tc>
        <w:tc>
          <w:tcPr>
            <w:tcW w:w="466" w:type="dxa"/>
            <w:tcBorders>
              <w:top w:val="nil"/>
              <w:left w:val="nil"/>
              <w:bottom w:val="nil"/>
              <w:right w:val="single" w:sz="4" w:space="0" w:color="auto"/>
            </w:tcBorders>
            <w:shd w:val="clear" w:color="auto" w:fill="auto"/>
            <w:noWrap/>
            <w:vAlign w:val="bottom"/>
            <w:hideMark/>
          </w:tcPr>
          <w:p w14:paraId="6CDBC5A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9718938" w14:textId="77777777" w:rsidTr="00791A38">
        <w:trPr>
          <w:trHeight w:val="300"/>
        </w:trPr>
        <w:tc>
          <w:tcPr>
            <w:tcW w:w="1165" w:type="dxa"/>
            <w:tcBorders>
              <w:top w:val="nil"/>
              <w:left w:val="single" w:sz="4" w:space="0" w:color="auto"/>
              <w:bottom w:val="nil"/>
              <w:right w:val="single" w:sz="4" w:space="0" w:color="auto"/>
            </w:tcBorders>
            <w:shd w:val="clear" w:color="auto" w:fill="auto"/>
            <w:noWrap/>
            <w:vAlign w:val="bottom"/>
            <w:hideMark/>
          </w:tcPr>
          <w:p w14:paraId="5ED0573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TIS</w:t>
            </w:r>
          </w:p>
        </w:tc>
        <w:tc>
          <w:tcPr>
            <w:tcW w:w="6671" w:type="dxa"/>
            <w:tcBorders>
              <w:top w:val="nil"/>
              <w:left w:val="nil"/>
              <w:bottom w:val="nil"/>
              <w:right w:val="nil"/>
            </w:tcBorders>
            <w:shd w:val="clear" w:color="auto" w:fill="auto"/>
            <w:noWrap/>
            <w:vAlign w:val="bottom"/>
            <w:hideMark/>
          </w:tcPr>
          <w:p w14:paraId="79ADC04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19B6369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4.10</w:t>
            </w:r>
          </w:p>
        </w:tc>
        <w:tc>
          <w:tcPr>
            <w:tcW w:w="466" w:type="dxa"/>
            <w:tcBorders>
              <w:top w:val="nil"/>
              <w:left w:val="nil"/>
              <w:bottom w:val="nil"/>
              <w:right w:val="single" w:sz="4" w:space="0" w:color="auto"/>
            </w:tcBorders>
            <w:shd w:val="clear" w:color="auto" w:fill="auto"/>
            <w:noWrap/>
            <w:vAlign w:val="bottom"/>
            <w:hideMark/>
          </w:tcPr>
          <w:p w14:paraId="7E590DC0"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613B7B13" w14:textId="77777777" w:rsidTr="00791A38">
        <w:trPr>
          <w:trHeight w:val="30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3A9F69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TPS</w:t>
            </w:r>
          </w:p>
        </w:tc>
        <w:tc>
          <w:tcPr>
            <w:tcW w:w="6671" w:type="dxa"/>
            <w:tcBorders>
              <w:top w:val="nil"/>
              <w:left w:val="nil"/>
              <w:bottom w:val="nil"/>
              <w:right w:val="nil"/>
            </w:tcBorders>
            <w:shd w:val="clear" w:color="auto" w:fill="auto"/>
            <w:noWrap/>
            <w:vAlign w:val="bottom"/>
            <w:hideMark/>
          </w:tcPr>
          <w:p w14:paraId="3A66097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Подстаница за напајање електро вуче</w:t>
            </w:r>
          </w:p>
        </w:tc>
        <w:tc>
          <w:tcPr>
            <w:tcW w:w="941" w:type="dxa"/>
            <w:tcBorders>
              <w:top w:val="nil"/>
              <w:left w:val="single" w:sz="4" w:space="0" w:color="auto"/>
              <w:bottom w:val="single" w:sz="4" w:space="0" w:color="auto"/>
              <w:right w:val="nil"/>
            </w:tcBorders>
            <w:shd w:val="clear" w:color="auto" w:fill="auto"/>
            <w:noWrap/>
            <w:vAlign w:val="bottom"/>
            <w:hideMark/>
          </w:tcPr>
          <w:p w14:paraId="77864224"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243.99</w:t>
            </w:r>
          </w:p>
        </w:tc>
        <w:tc>
          <w:tcPr>
            <w:tcW w:w="466" w:type="dxa"/>
            <w:tcBorders>
              <w:top w:val="nil"/>
              <w:left w:val="nil"/>
              <w:bottom w:val="single" w:sz="4" w:space="0" w:color="auto"/>
              <w:right w:val="single" w:sz="4" w:space="0" w:color="auto"/>
            </w:tcBorders>
            <w:shd w:val="clear" w:color="auto" w:fill="auto"/>
            <w:noWrap/>
            <w:vAlign w:val="bottom"/>
            <w:hideMark/>
          </w:tcPr>
          <w:p w14:paraId="74A46173"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152EF26" w14:textId="77777777" w:rsidTr="00791A38">
        <w:trPr>
          <w:trHeight w:val="300"/>
        </w:trPr>
        <w:tc>
          <w:tcPr>
            <w:tcW w:w="783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41ED834F"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НЕТО површина</w:t>
            </w:r>
          </w:p>
        </w:tc>
        <w:tc>
          <w:tcPr>
            <w:tcW w:w="941" w:type="dxa"/>
            <w:tcBorders>
              <w:top w:val="nil"/>
              <w:left w:val="nil"/>
              <w:bottom w:val="nil"/>
              <w:right w:val="nil"/>
            </w:tcBorders>
            <w:shd w:val="clear" w:color="000000" w:fill="C6E0B4"/>
            <w:noWrap/>
            <w:vAlign w:val="bottom"/>
            <w:hideMark/>
          </w:tcPr>
          <w:p w14:paraId="4FD34DC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2787.33</w:t>
            </w:r>
          </w:p>
        </w:tc>
        <w:tc>
          <w:tcPr>
            <w:tcW w:w="466" w:type="dxa"/>
            <w:tcBorders>
              <w:top w:val="nil"/>
              <w:left w:val="nil"/>
              <w:bottom w:val="nil"/>
              <w:right w:val="single" w:sz="4" w:space="0" w:color="auto"/>
            </w:tcBorders>
            <w:shd w:val="clear" w:color="000000" w:fill="C6E0B4"/>
            <w:noWrap/>
            <w:vAlign w:val="bottom"/>
            <w:hideMark/>
          </w:tcPr>
          <w:p w14:paraId="785AE011"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C073149" w14:textId="77777777" w:rsidTr="00791A38">
        <w:trPr>
          <w:trHeight w:val="300"/>
        </w:trPr>
        <w:tc>
          <w:tcPr>
            <w:tcW w:w="783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AD721F"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1A000FF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3193.86</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F723926"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bl>
    <w:p w14:paraId="5AE4F15D" w14:textId="1389A7B5" w:rsidR="0090570D" w:rsidRPr="0090570D" w:rsidRDefault="0090570D" w:rsidP="00957B27">
      <w:pPr>
        <w:pStyle w:val="Caption"/>
      </w:pPr>
      <w:r>
        <w:t>Табела 2</w:t>
      </w:r>
      <w:r w:rsidRPr="00DB13A5">
        <w:rPr>
          <w:lang w:val="fr-FR"/>
        </w:rPr>
        <w:t xml:space="preserve"> : </w:t>
      </w:r>
      <w:r>
        <w:t>Површина просторија - Ниво перон</w:t>
      </w:r>
    </w:p>
    <w:tbl>
      <w:tblPr>
        <w:tblW w:w="4820" w:type="dxa"/>
        <w:tblLook w:val="04A0" w:firstRow="1" w:lastRow="0" w:firstColumn="1" w:lastColumn="0" w:noHBand="0" w:noVBand="1"/>
      </w:tblPr>
      <w:tblGrid>
        <w:gridCol w:w="1524"/>
        <w:gridCol w:w="1284"/>
        <w:gridCol w:w="1402"/>
        <w:gridCol w:w="610"/>
      </w:tblGrid>
      <w:tr w:rsidR="002E0398" w:rsidRPr="002E0398" w14:paraId="6121A6A4" w14:textId="77777777" w:rsidTr="002E0398">
        <w:trPr>
          <w:trHeight w:val="300"/>
        </w:trPr>
        <w:tc>
          <w:tcPr>
            <w:tcW w:w="4820"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E0F043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Кров</w:t>
            </w:r>
          </w:p>
        </w:tc>
      </w:tr>
      <w:tr w:rsidR="002E0398" w:rsidRPr="002E0398" w14:paraId="44262165" w14:textId="77777777" w:rsidTr="002E0398">
        <w:trPr>
          <w:trHeight w:val="300"/>
        </w:trPr>
        <w:tc>
          <w:tcPr>
            <w:tcW w:w="1524" w:type="dxa"/>
            <w:tcBorders>
              <w:top w:val="nil"/>
              <w:left w:val="single" w:sz="4" w:space="0" w:color="auto"/>
              <w:bottom w:val="single" w:sz="4" w:space="0" w:color="auto"/>
              <w:right w:val="single" w:sz="4" w:space="0" w:color="auto"/>
            </w:tcBorders>
            <w:shd w:val="clear" w:color="000000" w:fill="A9D08E"/>
            <w:noWrap/>
            <w:vAlign w:val="bottom"/>
            <w:hideMark/>
          </w:tcPr>
          <w:p w14:paraId="6302DAA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Ознака</w:t>
            </w:r>
          </w:p>
        </w:tc>
        <w:tc>
          <w:tcPr>
            <w:tcW w:w="1284" w:type="dxa"/>
            <w:tcBorders>
              <w:top w:val="nil"/>
              <w:left w:val="nil"/>
              <w:bottom w:val="single" w:sz="4" w:space="0" w:color="auto"/>
              <w:right w:val="single" w:sz="4" w:space="0" w:color="auto"/>
            </w:tcBorders>
            <w:shd w:val="clear" w:color="000000" w:fill="A9D08E"/>
            <w:noWrap/>
            <w:vAlign w:val="bottom"/>
            <w:hideMark/>
          </w:tcPr>
          <w:p w14:paraId="7F8B739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Назив</w:t>
            </w:r>
          </w:p>
        </w:tc>
        <w:tc>
          <w:tcPr>
            <w:tcW w:w="2012"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23DF2F4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Површина</w:t>
            </w:r>
          </w:p>
        </w:tc>
      </w:tr>
      <w:tr w:rsidR="002E0398" w:rsidRPr="002E0398" w14:paraId="5E36C239" w14:textId="77777777" w:rsidTr="002E0398">
        <w:trPr>
          <w:trHeight w:val="300"/>
        </w:trPr>
        <w:tc>
          <w:tcPr>
            <w:tcW w:w="1524" w:type="dxa"/>
            <w:tcBorders>
              <w:top w:val="nil"/>
              <w:left w:val="single" w:sz="4" w:space="0" w:color="auto"/>
              <w:bottom w:val="nil"/>
              <w:right w:val="single" w:sz="4" w:space="0" w:color="auto"/>
            </w:tcBorders>
            <w:shd w:val="clear" w:color="000000" w:fill="FFFFFF"/>
            <w:noWrap/>
            <w:vAlign w:val="bottom"/>
            <w:hideMark/>
          </w:tcPr>
          <w:p w14:paraId="05DBEEA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 </w:t>
            </w:r>
          </w:p>
        </w:tc>
        <w:tc>
          <w:tcPr>
            <w:tcW w:w="1284" w:type="dxa"/>
            <w:tcBorders>
              <w:top w:val="nil"/>
              <w:left w:val="nil"/>
              <w:bottom w:val="nil"/>
              <w:right w:val="nil"/>
            </w:tcBorders>
            <w:shd w:val="clear" w:color="000000" w:fill="FFFFFF"/>
            <w:noWrap/>
            <w:vAlign w:val="bottom"/>
            <w:hideMark/>
          </w:tcPr>
          <w:p w14:paraId="615FDAD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Кров</w:t>
            </w:r>
          </w:p>
        </w:tc>
        <w:tc>
          <w:tcPr>
            <w:tcW w:w="1402" w:type="dxa"/>
            <w:tcBorders>
              <w:top w:val="nil"/>
              <w:left w:val="single" w:sz="4" w:space="0" w:color="auto"/>
              <w:bottom w:val="nil"/>
              <w:right w:val="nil"/>
            </w:tcBorders>
            <w:shd w:val="clear" w:color="000000" w:fill="FFFFFF"/>
            <w:noWrap/>
            <w:vAlign w:val="bottom"/>
            <w:hideMark/>
          </w:tcPr>
          <w:p w14:paraId="355AE683" w14:textId="6A17F673" w:rsidR="002E0398" w:rsidRPr="002E0398" w:rsidRDefault="00957B27" w:rsidP="002E039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545.81</w:t>
            </w:r>
          </w:p>
        </w:tc>
        <w:tc>
          <w:tcPr>
            <w:tcW w:w="610" w:type="dxa"/>
            <w:tcBorders>
              <w:top w:val="nil"/>
              <w:left w:val="nil"/>
              <w:bottom w:val="nil"/>
              <w:right w:val="single" w:sz="4" w:space="0" w:color="auto"/>
            </w:tcBorders>
            <w:shd w:val="clear" w:color="000000" w:fill="FFFFFF"/>
            <w:noWrap/>
            <w:vAlign w:val="bottom"/>
            <w:hideMark/>
          </w:tcPr>
          <w:p w14:paraId="7B49EDD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A35AA6B" w14:textId="77777777" w:rsidTr="002E0398">
        <w:trPr>
          <w:trHeight w:val="300"/>
        </w:trPr>
        <w:tc>
          <w:tcPr>
            <w:tcW w:w="2808"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5C5F2A0"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површина</w:t>
            </w:r>
          </w:p>
        </w:tc>
        <w:tc>
          <w:tcPr>
            <w:tcW w:w="1402" w:type="dxa"/>
            <w:tcBorders>
              <w:top w:val="single" w:sz="4" w:space="0" w:color="auto"/>
              <w:left w:val="single" w:sz="4" w:space="0" w:color="auto"/>
              <w:bottom w:val="single" w:sz="4" w:space="0" w:color="auto"/>
              <w:right w:val="nil"/>
            </w:tcBorders>
            <w:shd w:val="clear" w:color="000000" w:fill="C6E0B4"/>
            <w:noWrap/>
            <w:vAlign w:val="bottom"/>
            <w:hideMark/>
          </w:tcPr>
          <w:p w14:paraId="45F9CFDF" w14:textId="27F294FE" w:rsidR="002E0398" w:rsidRPr="002E0398" w:rsidRDefault="00957B27" w:rsidP="002E039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545.81</w:t>
            </w:r>
          </w:p>
        </w:tc>
        <w:tc>
          <w:tcPr>
            <w:tcW w:w="610" w:type="dxa"/>
            <w:tcBorders>
              <w:top w:val="single" w:sz="4" w:space="0" w:color="auto"/>
              <w:left w:val="nil"/>
              <w:bottom w:val="single" w:sz="4" w:space="0" w:color="auto"/>
              <w:right w:val="single" w:sz="4" w:space="0" w:color="auto"/>
            </w:tcBorders>
            <w:shd w:val="clear" w:color="000000" w:fill="C6E0B4"/>
            <w:noWrap/>
            <w:vAlign w:val="bottom"/>
            <w:hideMark/>
          </w:tcPr>
          <w:p w14:paraId="1BA87FA5"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bl>
    <w:p w14:paraId="20B7FB11" w14:textId="42FE6BEA" w:rsidR="00D9091F" w:rsidRDefault="0090570D" w:rsidP="00D9091F">
      <w:pPr>
        <w:pStyle w:val="Caption"/>
      </w:pPr>
      <w:r>
        <w:t>Табела 3</w:t>
      </w:r>
      <w:r w:rsidRPr="00DB13A5">
        <w:rPr>
          <w:lang w:val="fr-FR"/>
        </w:rPr>
        <w:t xml:space="preserve"> : </w:t>
      </w:r>
      <w:r>
        <w:t>Површина крова</w:t>
      </w:r>
    </w:p>
    <w:p w14:paraId="1C210293" w14:textId="77777777" w:rsidR="0090570D" w:rsidRPr="0090570D" w:rsidRDefault="0090570D" w:rsidP="0090570D">
      <w:pPr>
        <w:rPr>
          <w:lang w:val="sr-Cyrl-RS"/>
        </w:rPr>
      </w:pPr>
    </w:p>
    <w:tbl>
      <w:tblPr>
        <w:tblW w:w="5845" w:type="dxa"/>
        <w:tblLook w:val="04A0" w:firstRow="1" w:lastRow="0" w:firstColumn="1" w:lastColumn="0" w:noHBand="0" w:noVBand="1"/>
      </w:tblPr>
      <w:tblGrid>
        <w:gridCol w:w="951"/>
        <w:gridCol w:w="3402"/>
        <w:gridCol w:w="1026"/>
        <w:gridCol w:w="466"/>
      </w:tblGrid>
      <w:tr w:rsidR="002E0398" w:rsidRPr="002E0398" w14:paraId="0F4B4D3F" w14:textId="77777777" w:rsidTr="0090570D">
        <w:trPr>
          <w:trHeight w:val="300"/>
        </w:trPr>
        <w:tc>
          <w:tcPr>
            <w:tcW w:w="5845"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32CA207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Ниво надвожњака</w:t>
            </w:r>
          </w:p>
        </w:tc>
      </w:tr>
      <w:tr w:rsidR="002E0398" w:rsidRPr="002E0398" w14:paraId="54C23DAE" w14:textId="77777777" w:rsidTr="0090570D">
        <w:trPr>
          <w:trHeight w:val="300"/>
        </w:trPr>
        <w:tc>
          <w:tcPr>
            <w:tcW w:w="951" w:type="dxa"/>
            <w:tcBorders>
              <w:top w:val="nil"/>
              <w:left w:val="single" w:sz="4" w:space="0" w:color="auto"/>
              <w:bottom w:val="single" w:sz="4" w:space="0" w:color="auto"/>
              <w:right w:val="single" w:sz="4" w:space="0" w:color="auto"/>
            </w:tcBorders>
            <w:shd w:val="clear" w:color="000000" w:fill="A9D08E"/>
            <w:noWrap/>
            <w:vAlign w:val="bottom"/>
            <w:hideMark/>
          </w:tcPr>
          <w:p w14:paraId="56DF143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Ознака</w:t>
            </w:r>
          </w:p>
        </w:tc>
        <w:tc>
          <w:tcPr>
            <w:tcW w:w="3402" w:type="dxa"/>
            <w:tcBorders>
              <w:top w:val="nil"/>
              <w:left w:val="nil"/>
              <w:bottom w:val="single" w:sz="4" w:space="0" w:color="auto"/>
              <w:right w:val="single" w:sz="4" w:space="0" w:color="auto"/>
            </w:tcBorders>
            <w:shd w:val="clear" w:color="000000" w:fill="A9D08E"/>
            <w:noWrap/>
            <w:vAlign w:val="bottom"/>
            <w:hideMark/>
          </w:tcPr>
          <w:p w14:paraId="47179A3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Назив</w:t>
            </w:r>
          </w:p>
        </w:tc>
        <w:tc>
          <w:tcPr>
            <w:tcW w:w="1492"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6F84CD3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Површина</w:t>
            </w:r>
          </w:p>
        </w:tc>
      </w:tr>
      <w:tr w:rsidR="002E0398" w:rsidRPr="002E0398" w14:paraId="3A73DF51" w14:textId="77777777" w:rsidTr="0090570D">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3AC50FC2"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ENT</w:t>
            </w:r>
          </w:p>
        </w:tc>
        <w:tc>
          <w:tcPr>
            <w:tcW w:w="3402" w:type="dxa"/>
            <w:tcBorders>
              <w:top w:val="nil"/>
              <w:left w:val="nil"/>
              <w:bottom w:val="nil"/>
              <w:right w:val="nil"/>
            </w:tcBorders>
            <w:shd w:val="clear" w:color="auto" w:fill="auto"/>
            <w:noWrap/>
            <w:vAlign w:val="bottom"/>
            <w:hideMark/>
          </w:tcPr>
          <w:p w14:paraId="34FA4D42"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Улазни хол</w:t>
            </w:r>
          </w:p>
        </w:tc>
        <w:tc>
          <w:tcPr>
            <w:tcW w:w="1026" w:type="dxa"/>
            <w:tcBorders>
              <w:top w:val="nil"/>
              <w:left w:val="single" w:sz="4" w:space="0" w:color="auto"/>
              <w:bottom w:val="nil"/>
              <w:right w:val="nil"/>
            </w:tcBorders>
            <w:shd w:val="clear" w:color="auto" w:fill="auto"/>
            <w:noWrap/>
            <w:vAlign w:val="bottom"/>
            <w:hideMark/>
          </w:tcPr>
          <w:p w14:paraId="0172B745"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195.13</w:t>
            </w:r>
          </w:p>
        </w:tc>
        <w:tc>
          <w:tcPr>
            <w:tcW w:w="466" w:type="dxa"/>
            <w:tcBorders>
              <w:top w:val="nil"/>
              <w:left w:val="nil"/>
              <w:bottom w:val="nil"/>
              <w:right w:val="single" w:sz="4" w:space="0" w:color="auto"/>
            </w:tcBorders>
            <w:shd w:val="clear" w:color="auto" w:fill="auto"/>
            <w:noWrap/>
            <w:vAlign w:val="bottom"/>
            <w:hideMark/>
          </w:tcPr>
          <w:p w14:paraId="28ED80D3"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3A6F9400" w14:textId="77777777" w:rsidTr="0090570D">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0A4B0267"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ENT</w:t>
            </w:r>
          </w:p>
        </w:tc>
        <w:tc>
          <w:tcPr>
            <w:tcW w:w="3402" w:type="dxa"/>
            <w:tcBorders>
              <w:top w:val="nil"/>
              <w:left w:val="nil"/>
              <w:bottom w:val="nil"/>
              <w:right w:val="nil"/>
            </w:tcBorders>
            <w:shd w:val="clear" w:color="auto" w:fill="auto"/>
            <w:noWrap/>
            <w:vAlign w:val="bottom"/>
            <w:hideMark/>
          </w:tcPr>
          <w:p w14:paraId="7AA7EEA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Улазни хол</w:t>
            </w:r>
          </w:p>
        </w:tc>
        <w:tc>
          <w:tcPr>
            <w:tcW w:w="1026" w:type="dxa"/>
            <w:tcBorders>
              <w:top w:val="nil"/>
              <w:left w:val="single" w:sz="4" w:space="0" w:color="auto"/>
              <w:bottom w:val="nil"/>
              <w:right w:val="nil"/>
            </w:tcBorders>
            <w:shd w:val="clear" w:color="auto" w:fill="auto"/>
            <w:noWrap/>
            <w:vAlign w:val="bottom"/>
            <w:hideMark/>
          </w:tcPr>
          <w:p w14:paraId="177B5037"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52.25</w:t>
            </w:r>
          </w:p>
        </w:tc>
        <w:tc>
          <w:tcPr>
            <w:tcW w:w="466" w:type="dxa"/>
            <w:tcBorders>
              <w:top w:val="nil"/>
              <w:left w:val="nil"/>
              <w:bottom w:val="nil"/>
              <w:right w:val="single" w:sz="4" w:space="0" w:color="auto"/>
            </w:tcBorders>
            <w:shd w:val="clear" w:color="auto" w:fill="auto"/>
            <w:noWrap/>
            <w:vAlign w:val="bottom"/>
            <w:hideMark/>
          </w:tcPr>
          <w:p w14:paraId="70C115D6"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50F2156C" w14:textId="77777777" w:rsidTr="0090570D">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658D9525"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OVP</w:t>
            </w:r>
          </w:p>
        </w:tc>
        <w:tc>
          <w:tcPr>
            <w:tcW w:w="3402" w:type="dxa"/>
            <w:tcBorders>
              <w:top w:val="nil"/>
              <w:left w:val="nil"/>
              <w:bottom w:val="nil"/>
              <w:right w:val="nil"/>
            </w:tcBorders>
            <w:shd w:val="clear" w:color="000000" w:fill="FFFFFF"/>
            <w:noWrap/>
            <w:vAlign w:val="bottom"/>
            <w:hideMark/>
          </w:tcPr>
          <w:p w14:paraId="039FA1C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Надвожњак</w:t>
            </w:r>
          </w:p>
        </w:tc>
        <w:tc>
          <w:tcPr>
            <w:tcW w:w="1026" w:type="dxa"/>
            <w:tcBorders>
              <w:top w:val="nil"/>
              <w:left w:val="single" w:sz="4" w:space="0" w:color="auto"/>
              <w:bottom w:val="nil"/>
              <w:right w:val="nil"/>
            </w:tcBorders>
            <w:shd w:val="clear" w:color="auto" w:fill="auto"/>
            <w:noWrap/>
            <w:vAlign w:val="bottom"/>
            <w:hideMark/>
          </w:tcPr>
          <w:p w14:paraId="1E0E3A5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240.09</w:t>
            </w:r>
          </w:p>
        </w:tc>
        <w:tc>
          <w:tcPr>
            <w:tcW w:w="466" w:type="dxa"/>
            <w:tcBorders>
              <w:top w:val="nil"/>
              <w:left w:val="nil"/>
              <w:bottom w:val="nil"/>
              <w:right w:val="single" w:sz="4" w:space="0" w:color="auto"/>
            </w:tcBorders>
            <w:shd w:val="clear" w:color="auto" w:fill="auto"/>
            <w:noWrap/>
            <w:vAlign w:val="bottom"/>
            <w:hideMark/>
          </w:tcPr>
          <w:p w14:paraId="22E1F148"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126D167" w14:textId="77777777" w:rsidTr="0090570D">
        <w:trPr>
          <w:trHeight w:val="300"/>
        </w:trPr>
        <w:tc>
          <w:tcPr>
            <w:tcW w:w="951" w:type="dxa"/>
            <w:tcBorders>
              <w:top w:val="nil"/>
              <w:left w:val="single" w:sz="4" w:space="0" w:color="auto"/>
              <w:bottom w:val="nil"/>
              <w:right w:val="single" w:sz="4" w:space="0" w:color="auto"/>
            </w:tcBorders>
            <w:shd w:val="clear" w:color="auto" w:fill="auto"/>
            <w:noWrap/>
            <w:vAlign w:val="bottom"/>
            <w:hideMark/>
          </w:tcPr>
          <w:p w14:paraId="722CA7E6"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TIS</w:t>
            </w:r>
          </w:p>
        </w:tc>
        <w:tc>
          <w:tcPr>
            <w:tcW w:w="3402" w:type="dxa"/>
            <w:tcBorders>
              <w:top w:val="nil"/>
              <w:left w:val="nil"/>
              <w:bottom w:val="nil"/>
              <w:right w:val="nil"/>
            </w:tcBorders>
            <w:shd w:val="clear" w:color="auto" w:fill="auto"/>
            <w:noWrap/>
            <w:vAlign w:val="bottom"/>
            <w:hideMark/>
          </w:tcPr>
          <w:p w14:paraId="36321053"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Подршка у продаји карата</w:t>
            </w:r>
          </w:p>
        </w:tc>
        <w:tc>
          <w:tcPr>
            <w:tcW w:w="1026" w:type="dxa"/>
            <w:tcBorders>
              <w:top w:val="nil"/>
              <w:left w:val="single" w:sz="4" w:space="0" w:color="auto"/>
              <w:bottom w:val="nil"/>
              <w:right w:val="nil"/>
            </w:tcBorders>
            <w:shd w:val="clear" w:color="auto" w:fill="auto"/>
            <w:noWrap/>
            <w:vAlign w:val="bottom"/>
            <w:hideMark/>
          </w:tcPr>
          <w:p w14:paraId="39A91E0A"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2.47</w:t>
            </w:r>
          </w:p>
        </w:tc>
        <w:tc>
          <w:tcPr>
            <w:tcW w:w="466" w:type="dxa"/>
            <w:tcBorders>
              <w:top w:val="nil"/>
              <w:left w:val="nil"/>
              <w:bottom w:val="nil"/>
              <w:right w:val="single" w:sz="4" w:space="0" w:color="auto"/>
            </w:tcBorders>
            <w:shd w:val="clear" w:color="auto" w:fill="auto"/>
            <w:noWrap/>
            <w:vAlign w:val="bottom"/>
            <w:hideMark/>
          </w:tcPr>
          <w:p w14:paraId="27F22FF7"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1CB7A65" w14:textId="77777777" w:rsidTr="0090570D">
        <w:trPr>
          <w:trHeight w:val="300"/>
        </w:trPr>
        <w:tc>
          <w:tcPr>
            <w:tcW w:w="435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93C1883"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НЕТО површина</w:t>
            </w:r>
          </w:p>
        </w:tc>
        <w:tc>
          <w:tcPr>
            <w:tcW w:w="1026" w:type="dxa"/>
            <w:tcBorders>
              <w:top w:val="single" w:sz="4" w:space="0" w:color="auto"/>
              <w:left w:val="nil"/>
              <w:bottom w:val="single" w:sz="4" w:space="0" w:color="auto"/>
              <w:right w:val="nil"/>
            </w:tcBorders>
            <w:shd w:val="clear" w:color="000000" w:fill="C6E0B4"/>
            <w:noWrap/>
            <w:vAlign w:val="bottom"/>
            <w:hideMark/>
          </w:tcPr>
          <w:p w14:paraId="318526F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489.94</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5C35AA19"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C4FD459" w14:textId="77777777" w:rsidTr="0090570D">
        <w:trPr>
          <w:trHeight w:val="300"/>
        </w:trPr>
        <w:tc>
          <w:tcPr>
            <w:tcW w:w="435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6232B17"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БРУТО површина</w:t>
            </w:r>
          </w:p>
        </w:tc>
        <w:tc>
          <w:tcPr>
            <w:tcW w:w="1026" w:type="dxa"/>
            <w:tcBorders>
              <w:top w:val="nil"/>
              <w:left w:val="single" w:sz="4" w:space="0" w:color="auto"/>
              <w:bottom w:val="single" w:sz="4" w:space="0" w:color="auto"/>
              <w:right w:val="nil"/>
            </w:tcBorders>
            <w:shd w:val="clear" w:color="000000" w:fill="C6E0B4"/>
            <w:noWrap/>
            <w:vAlign w:val="bottom"/>
            <w:hideMark/>
          </w:tcPr>
          <w:p w14:paraId="4E38E640" w14:textId="0CF67889" w:rsidR="002E0398" w:rsidRPr="002E0398" w:rsidRDefault="00957B27" w:rsidP="002E0398">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2488.26</w:t>
            </w:r>
          </w:p>
        </w:tc>
        <w:tc>
          <w:tcPr>
            <w:tcW w:w="466" w:type="dxa"/>
            <w:tcBorders>
              <w:top w:val="nil"/>
              <w:left w:val="nil"/>
              <w:bottom w:val="single" w:sz="4" w:space="0" w:color="auto"/>
              <w:right w:val="single" w:sz="4" w:space="0" w:color="auto"/>
            </w:tcBorders>
            <w:shd w:val="clear" w:color="000000" w:fill="C6E0B4"/>
            <w:noWrap/>
            <w:vAlign w:val="bottom"/>
            <w:hideMark/>
          </w:tcPr>
          <w:p w14:paraId="77E5F75E"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bl>
    <w:p w14:paraId="7DF7C0E3" w14:textId="2F1487F6" w:rsidR="00D9091F" w:rsidRDefault="0090570D" w:rsidP="00D9091F">
      <w:pPr>
        <w:pStyle w:val="Caption"/>
      </w:pPr>
      <w:r>
        <w:t>Табела 4</w:t>
      </w:r>
      <w:r w:rsidRPr="00DB13A5">
        <w:rPr>
          <w:lang w:val="fr-FR"/>
        </w:rPr>
        <w:t xml:space="preserve"> : </w:t>
      </w:r>
      <w:r>
        <w:t>Површина просторија - Ниво надвожњака</w:t>
      </w:r>
    </w:p>
    <w:p w14:paraId="41B0C607" w14:textId="77777777" w:rsidR="0090570D" w:rsidRPr="0090570D" w:rsidRDefault="0090570D" w:rsidP="0090570D">
      <w:pPr>
        <w:rPr>
          <w:lang w:val="sr-Cyrl-RS"/>
        </w:rPr>
      </w:pPr>
    </w:p>
    <w:tbl>
      <w:tblPr>
        <w:tblW w:w="7760" w:type="dxa"/>
        <w:tblLook w:val="04A0" w:firstRow="1" w:lastRow="0" w:firstColumn="1" w:lastColumn="0" w:noHBand="0" w:noVBand="1"/>
      </w:tblPr>
      <w:tblGrid>
        <w:gridCol w:w="917"/>
        <w:gridCol w:w="5389"/>
        <w:gridCol w:w="988"/>
        <w:gridCol w:w="466"/>
      </w:tblGrid>
      <w:tr w:rsidR="002E0398" w:rsidRPr="002E0398" w14:paraId="735836B1" w14:textId="77777777" w:rsidTr="0090570D">
        <w:trPr>
          <w:trHeight w:val="300"/>
        </w:trPr>
        <w:tc>
          <w:tcPr>
            <w:tcW w:w="776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6C50D06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Ниво подперона</w:t>
            </w:r>
          </w:p>
        </w:tc>
      </w:tr>
      <w:tr w:rsidR="002E0398" w:rsidRPr="002E0398" w14:paraId="5B0E5B03" w14:textId="77777777" w:rsidTr="0090570D">
        <w:trPr>
          <w:trHeight w:val="300"/>
        </w:trPr>
        <w:tc>
          <w:tcPr>
            <w:tcW w:w="917" w:type="dxa"/>
            <w:tcBorders>
              <w:top w:val="nil"/>
              <w:left w:val="single" w:sz="4" w:space="0" w:color="auto"/>
              <w:bottom w:val="single" w:sz="4" w:space="0" w:color="auto"/>
              <w:right w:val="single" w:sz="4" w:space="0" w:color="auto"/>
            </w:tcBorders>
            <w:shd w:val="clear" w:color="000000" w:fill="A9D08E"/>
            <w:noWrap/>
            <w:vAlign w:val="bottom"/>
            <w:hideMark/>
          </w:tcPr>
          <w:p w14:paraId="1A37098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Ознака</w:t>
            </w:r>
          </w:p>
        </w:tc>
        <w:tc>
          <w:tcPr>
            <w:tcW w:w="5389" w:type="dxa"/>
            <w:tcBorders>
              <w:top w:val="nil"/>
              <w:left w:val="nil"/>
              <w:bottom w:val="single" w:sz="4" w:space="0" w:color="auto"/>
              <w:right w:val="single" w:sz="4" w:space="0" w:color="auto"/>
            </w:tcBorders>
            <w:shd w:val="clear" w:color="000000" w:fill="A9D08E"/>
            <w:noWrap/>
            <w:vAlign w:val="bottom"/>
            <w:hideMark/>
          </w:tcPr>
          <w:p w14:paraId="4C75692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Назив</w:t>
            </w:r>
          </w:p>
        </w:tc>
        <w:tc>
          <w:tcPr>
            <w:tcW w:w="1454"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4F506A6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Површина</w:t>
            </w:r>
          </w:p>
        </w:tc>
      </w:tr>
      <w:tr w:rsidR="002E0398" w:rsidRPr="002E0398" w14:paraId="49CB1755" w14:textId="77777777" w:rsidTr="0090570D">
        <w:trPr>
          <w:trHeight w:val="300"/>
        </w:trPr>
        <w:tc>
          <w:tcPr>
            <w:tcW w:w="917" w:type="dxa"/>
            <w:tcBorders>
              <w:top w:val="nil"/>
              <w:left w:val="single" w:sz="4" w:space="0" w:color="auto"/>
              <w:bottom w:val="nil"/>
              <w:right w:val="single" w:sz="4" w:space="0" w:color="auto"/>
            </w:tcBorders>
            <w:shd w:val="clear" w:color="auto" w:fill="auto"/>
            <w:noWrap/>
            <w:vAlign w:val="bottom"/>
            <w:hideMark/>
          </w:tcPr>
          <w:p w14:paraId="50C6766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SCE</w:t>
            </w:r>
          </w:p>
        </w:tc>
        <w:tc>
          <w:tcPr>
            <w:tcW w:w="5389" w:type="dxa"/>
            <w:tcBorders>
              <w:top w:val="nil"/>
              <w:left w:val="nil"/>
              <w:bottom w:val="nil"/>
              <w:right w:val="nil"/>
            </w:tcBorders>
            <w:shd w:val="clear" w:color="000000" w:fill="FFFFFF"/>
            <w:noWrap/>
            <w:vAlign w:val="bottom"/>
            <w:hideMark/>
          </w:tcPr>
          <w:p w14:paraId="68B83D7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третман отпадних вода</w:t>
            </w:r>
          </w:p>
        </w:tc>
        <w:tc>
          <w:tcPr>
            <w:tcW w:w="988" w:type="dxa"/>
            <w:tcBorders>
              <w:top w:val="nil"/>
              <w:left w:val="single" w:sz="4" w:space="0" w:color="auto"/>
              <w:bottom w:val="nil"/>
              <w:right w:val="nil"/>
            </w:tcBorders>
            <w:shd w:val="clear" w:color="auto" w:fill="auto"/>
            <w:noWrap/>
            <w:vAlign w:val="bottom"/>
            <w:hideMark/>
          </w:tcPr>
          <w:p w14:paraId="7F1B7424"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12.96</w:t>
            </w:r>
          </w:p>
        </w:tc>
        <w:tc>
          <w:tcPr>
            <w:tcW w:w="466" w:type="dxa"/>
            <w:tcBorders>
              <w:top w:val="nil"/>
              <w:left w:val="nil"/>
              <w:bottom w:val="nil"/>
              <w:right w:val="single" w:sz="4" w:space="0" w:color="auto"/>
            </w:tcBorders>
            <w:shd w:val="clear" w:color="auto" w:fill="auto"/>
            <w:noWrap/>
            <w:vAlign w:val="bottom"/>
            <w:hideMark/>
          </w:tcPr>
          <w:p w14:paraId="5B438ED3"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3C3BE9E" w14:textId="77777777" w:rsidTr="0090570D">
        <w:trPr>
          <w:trHeight w:val="300"/>
        </w:trPr>
        <w:tc>
          <w:tcPr>
            <w:tcW w:w="917" w:type="dxa"/>
            <w:tcBorders>
              <w:top w:val="nil"/>
              <w:left w:val="single" w:sz="4" w:space="0" w:color="auto"/>
              <w:bottom w:val="nil"/>
              <w:right w:val="single" w:sz="4" w:space="0" w:color="auto"/>
            </w:tcBorders>
            <w:shd w:val="clear" w:color="auto" w:fill="auto"/>
            <w:noWrap/>
            <w:vAlign w:val="bottom"/>
            <w:hideMark/>
          </w:tcPr>
          <w:p w14:paraId="0F4AFA3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SWP</w:t>
            </w:r>
          </w:p>
        </w:tc>
        <w:tc>
          <w:tcPr>
            <w:tcW w:w="5389" w:type="dxa"/>
            <w:tcBorders>
              <w:top w:val="nil"/>
              <w:left w:val="nil"/>
              <w:bottom w:val="nil"/>
              <w:right w:val="nil"/>
            </w:tcBorders>
            <w:shd w:val="clear" w:color="000000" w:fill="FFFFFF"/>
            <w:noWrap/>
            <w:vAlign w:val="bottom"/>
            <w:hideMark/>
          </w:tcPr>
          <w:p w14:paraId="4A6CC2E7"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пумпе за воду за спринклере</w:t>
            </w:r>
          </w:p>
        </w:tc>
        <w:tc>
          <w:tcPr>
            <w:tcW w:w="988" w:type="dxa"/>
            <w:tcBorders>
              <w:top w:val="nil"/>
              <w:left w:val="single" w:sz="4" w:space="0" w:color="auto"/>
              <w:bottom w:val="nil"/>
              <w:right w:val="nil"/>
            </w:tcBorders>
            <w:shd w:val="clear" w:color="auto" w:fill="auto"/>
            <w:noWrap/>
            <w:vAlign w:val="bottom"/>
            <w:hideMark/>
          </w:tcPr>
          <w:p w14:paraId="497DEBF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31.55</w:t>
            </w:r>
          </w:p>
        </w:tc>
        <w:tc>
          <w:tcPr>
            <w:tcW w:w="466" w:type="dxa"/>
            <w:tcBorders>
              <w:top w:val="nil"/>
              <w:left w:val="nil"/>
              <w:bottom w:val="nil"/>
              <w:right w:val="single" w:sz="4" w:space="0" w:color="auto"/>
            </w:tcBorders>
            <w:shd w:val="clear" w:color="auto" w:fill="auto"/>
            <w:noWrap/>
            <w:vAlign w:val="bottom"/>
            <w:hideMark/>
          </w:tcPr>
          <w:p w14:paraId="7ED31B1A"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E28DD3E" w14:textId="77777777" w:rsidTr="0090570D">
        <w:trPr>
          <w:trHeight w:val="300"/>
        </w:trPr>
        <w:tc>
          <w:tcPr>
            <w:tcW w:w="917" w:type="dxa"/>
            <w:tcBorders>
              <w:top w:val="nil"/>
              <w:left w:val="single" w:sz="4" w:space="0" w:color="auto"/>
              <w:bottom w:val="nil"/>
              <w:right w:val="single" w:sz="4" w:space="0" w:color="auto"/>
            </w:tcBorders>
            <w:shd w:val="clear" w:color="auto" w:fill="auto"/>
            <w:noWrap/>
            <w:vAlign w:val="bottom"/>
            <w:hideMark/>
          </w:tcPr>
          <w:p w14:paraId="077464C8"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SWT</w:t>
            </w:r>
          </w:p>
        </w:tc>
        <w:tc>
          <w:tcPr>
            <w:tcW w:w="5389" w:type="dxa"/>
            <w:tcBorders>
              <w:top w:val="nil"/>
              <w:left w:val="nil"/>
              <w:bottom w:val="nil"/>
              <w:right w:val="nil"/>
            </w:tcBorders>
            <w:shd w:val="clear" w:color="000000" w:fill="FFFFFF"/>
            <w:noWrap/>
            <w:vAlign w:val="bottom"/>
            <w:hideMark/>
          </w:tcPr>
          <w:p w14:paraId="174AF4AC"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Резервоар за воду за спринклере</w:t>
            </w:r>
          </w:p>
        </w:tc>
        <w:tc>
          <w:tcPr>
            <w:tcW w:w="988" w:type="dxa"/>
            <w:tcBorders>
              <w:top w:val="nil"/>
              <w:left w:val="single" w:sz="4" w:space="0" w:color="auto"/>
              <w:bottom w:val="nil"/>
              <w:right w:val="nil"/>
            </w:tcBorders>
            <w:shd w:val="clear" w:color="auto" w:fill="auto"/>
            <w:noWrap/>
            <w:vAlign w:val="bottom"/>
            <w:hideMark/>
          </w:tcPr>
          <w:p w14:paraId="31991DD0"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31.28</w:t>
            </w:r>
          </w:p>
        </w:tc>
        <w:tc>
          <w:tcPr>
            <w:tcW w:w="466" w:type="dxa"/>
            <w:tcBorders>
              <w:top w:val="nil"/>
              <w:left w:val="nil"/>
              <w:bottom w:val="nil"/>
              <w:right w:val="single" w:sz="4" w:space="0" w:color="auto"/>
            </w:tcBorders>
            <w:shd w:val="clear" w:color="auto" w:fill="auto"/>
            <w:noWrap/>
            <w:vAlign w:val="bottom"/>
            <w:hideMark/>
          </w:tcPr>
          <w:p w14:paraId="5A19784C"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769F32D0" w14:textId="77777777" w:rsidTr="0090570D">
        <w:trPr>
          <w:trHeight w:val="300"/>
        </w:trPr>
        <w:tc>
          <w:tcPr>
            <w:tcW w:w="917" w:type="dxa"/>
            <w:tcBorders>
              <w:top w:val="nil"/>
              <w:left w:val="single" w:sz="4" w:space="0" w:color="auto"/>
              <w:bottom w:val="nil"/>
              <w:right w:val="single" w:sz="4" w:space="0" w:color="auto"/>
            </w:tcBorders>
            <w:shd w:val="clear" w:color="auto" w:fill="auto"/>
            <w:noWrap/>
            <w:vAlign w:val="bottom"/>
            <w:hideMark/>
          </w:tcPr>
          <w:p w14:paraId="20BC6100"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UPL A</w:t>
            </w:r>
          </w:p>
        </w:tc>
        <w:tc>
          <w:tcPr>
            <w:tcW w:w="5389" w:type="dxa"/>
            <w:tcBorders>
              <w:top w:val="nil"/>
              <w:left w:val="nil"/>
              <w:bottom w:val="nil"/>
              <w:right w:val="nil"/>
            </w:tcBorders>
            <w:shd w:val="clear" w:color="000000" w:fill="FFFFFF"/>
            <w:noWrap/>
            <w:vAlign w:val="bottom"/>
            <w:hideMark/>
          </w:tcPr>
          <w:p w14:paraId="75E20FC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Подперон А</w:t>
            </w:r>
          </w:p>
        </w:tc>
        <w:tc>
          <w:tcPr>
            <w:tcW w:w="988" w:type="dxa"/>
            <w:tcBorders>
              <w:top w:val="nil"/>
              <w:left w:val="single" w:sz="4" w:space="0" w:color="auto"/>
              <w:bottom w:val="nil"/>
              <w:right w:val="nil"/>
            </w:tcBorders>
            <w:shd w:val="clear" w:color="auto" w:fill="auto"/>
            <w:noWrap/>
            <w:vAlign w:val="bottom"/>
            <w:hideMark/>
          </w:tcPr>
          <w:p w14:paraId="7C84D3EE"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920.21</w:t>
            </w:r>
          </w:p>
        </w:tc>
        <w:tc>
          <w:tcPr>
            <w:tcW w:w="466" w:type="dxa"/>
            <w:tcBorders>
              <w:top w:val="nil"/>
              <w:left w:val="nil"/>
              <w:bottom w:val="nil"/>
              <w:right w:val="single" w:sz="4" w:space="0" w:color="auto"/>
            </w:tcBorders>
            <w:shd w:val="clear" w:color="auto" w:fill="auto"/>
            <w:noWrap/>
            <w:vAlign w:val="bottom"/>
            <w:hideMark/>
          </w:tcPr>
          <w:p w14:paraId="0EC354F7"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2B27CBB3" w14:textId="77777777" w:rsidTr="0090570D">
        <w:trPr>
          <w:trHeight w:val="300"/>
        </w:trPr>
        <w:tc>
          <w:tcPr>
            <w:tcW w:w="917" w:type="dxa"/>
            <w:tcBorders>
              <w:top w:val="nil"/>
              <w:left w:val="single" w:sz="4" w:space="0" w:color="auto"/>
              <w:bottom w:val="nil"/>
              <w:right w:val="single" w:sz="4" w:space="0" w:color="auto"/>
            </w:tcBorders>
            <w:shd w:val="clear" w:color="auto" w:fill="auto"/>
            <w:noWrap/>
            <w:vAlign w:val="bottom"/>
            <w:hideMark/>
          </w:tcPr>
          <w:p w14:paraId="546D4069"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UPL B</w:t>
            </w:r>
          </w:p>
        </w:tc>
        <w:tc>
          <w:tcPr>
            <w:tcW w:w="5389" w:type="dxa"/>
            <w:tcBorders>
              <w:top w:val="nil"/>
              <w:left w:val="nil"/>
              <w:bottom w:val="nil"/>
              <w:right w:val="nil"/>
            </w:tcBorders>
            <w:shd w:val="clear" w:color="000000" w:fill="FFFFFF"/>
            <w:noWrap/>
            <w:vAlign w:val="bottom"/>
            <w:hideMark/>
          </w:tcPr>
          <w:p w14:paraId="7E4CD6E1"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Подперон Б</w:t>
            </w:r>
          </w:p>
        </w:tc>
        <w:tc>
          <w:tcPr>
            <w:tcW w:w="988" w:type="dxa"/>
            <w:tcBorders>
              <w:top w:val="nil"/>
              <w:left w:val="single" w:sz="4" w:space="0" w:color="auto"/>
              <w:bottom w:val="nil"/>
              <w:right w:val="nil"/>
            </w:tcBorders>
            <w:shd w:val="clear" w:color="auto" w:fill="auto"/>
            <w:noWrap/>
            <w:vAlign w:val="bottom"/>
            <w:hideMark/>
          </w:tcPr>
          <w:p w14:paraId="64DC74AA"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917.74</w:t>
            </w:r>
          </w:p>
        </w:tc>
        <w:tc>
          <w:tcPr>
            <w:tcW w:w="466" w:type="dxa"/>
            <w:tcBorders>
              <w:top w:val="nil"/>
              <w:left w:val="nil"/>
              <w:bottom w:val="nil"/>
              <w:right w:val="single" w:sz="4" w:space="0" w:color="auto"/>
            </w:tcBorders>
            <w:shd w:val="clear" w:color="auto" w:fill="auto"/>
            <w:noWrap/>
            <w:vAlign w:val="bottom"/>
            <w:hideMark/>
          </w:tcPr>
          <w:p w14:paraId="78749291"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414BEC88" w14:textId="77777777" w:rsidTr="0090570D">
        <w:trPr>
          <w:trHeight w:val="300"/>
        </w:trPr>
        <w:tc>
          <w:tcPr>
            <w:tcW w:w="917" w:type="dxa"/>
            <w:tcBorders>
              <w:top w:val="nil"/>
              <w:left w:val="single" w:sz="4" w:space="0" w:color="auto"/>
              <w:bottom w:val="single" w:sz="4" w:space="0" w:color="auto"/>
              <w:right w:val="single" w:sz="4" w:space="0" w:color="auto"/>
            </w:tcBorders>
            <w:shd w:val="clear" w:color="auto" w:fill="auto"/>
            <w:noWrap/>
            <w:vAlign w:val="bottom"/>
            <w:hideMark/>
          </w:tcPr>
          <w:p w14:paraId="30BE51CB"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WER</w:t>
            </w:r>
          </w:p>
        </w:tc>
        <w:tc>
          <w:tcPr>
            <w:tcW w:w="5389" w:type="dxa"/>
            <w:tcBorders>
              <w:top w:val="nil"/>
              <w:left w:val="nil"/>
              <w:bottom w:val="nil"/>
              <w:right w:val="nil"/>
            </w:tcBorders>
            <w:shd w:val="clear" w:color="000000" w:fill="FFFFFF"/>
            <w:noWrap/>
            <w:vAlign w:val="bottom"/>
            <w:hideMark/>
          </w:tcPr>
          <w:p w14:paraId="1054A254" w14:textId="77777777" w:rsidR="002E0398" w:rsidRPr="002E0398" w:rsidRDefault="002E0398" w:rsidP="002E0398">
            <w:pPr>
              <w:spacing w:after="0"/>
              <w:jc w:val="center"/>
              <w:rPr>
                <w:rFonts w:ascii="Calibri" w:hAnsi="Calibri" w:cs="Calibri"/>
                <w:color w:val="000000"/>
                <w:sz w:val="22"/>
                <w:szCs w:val="22"/>
                <w:lang w:eastAsia="en-US"/>
              </w:rPr>
            </w:pPr>
            <w:r w:rsidRPr="002E0398">
              <w:rPr>
                <w:rFonts w:ascii="Calibri" w:hAnsi="Calibri" w:cs="Calibri"/>
                <w:color w:val="000000"/>
                <w:sz w:val="22"/>
                <w:szCs w:val="22"/>
                <w:lang w:eastAsia="en-US"/>
              </w:rPr>
              <w:t>Просторија за црпљење воде</w:t>
            </w:r>
          </w:p>
        </w:tc>
        <w:tc>
          <w:tcPr>
            <w:tcW w:w="988" w:type="dxa"/>
            <w:tcBorders>
              <w:top w:val="nil"/>
              <w:left w:val="single" w:sz="4" w:space="0" w:color="auto"/>
              <w:bottom w:val="single" w:sz="4" w:space="0" w:color="auto"/>
              <w:right w:val="nil"/>
            </w:tcBorders>
            <w:shd w:val="clear" w:color="auto" w:fill="auto"/>
            <w:noWrap/>
            <w:vAlign w:val="bottom"/>
            <w:hideMark/>
          </w:tcPr>
          <w:p w14:paraId="19E4323B"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22.79</w:t>
            </w:r>
          </w:p>
        </w:tc>
        <w:tc>
          <w:tcPr>
            <w:tcW w:w="466" w:type="dxa"/>
            <w:tcBorders>
              <w:top w:val="nil"/>
              <w:left w:val="nil"/>
              <w:bottom w:val="single" w:sz="4" w:space="0" w:color="auto"/>
              <w:right w:val="single" w:sz="4" w:space="0" w:color="auto"/>
            </w:tcBorders>
            <w:shd w:val="clear" w:color="auto" w:fill="auto"/>
            <w:noWrap/>
            <w:vAlign w:val="bottom"/>
            <w:hideMark/>
          </w:tcPr>
          <w:p w14:paraId="6267C05F"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04B58967" w14:textId="77777777" w:rsidTr="0090570D">
        <w:trPr>
          <w:trHeight w:val="300"/>
        </w:trPr>
        <w:tc>
          <w:tcPr>
            <w:tcW w:w="630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8BDE617"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НЕТО површина</w:t>
            </w:r>
          </w:p>
        </w:tc>
        <w:tc>
          <w:tcPr>
            <w:tcW w:w="988" w:type="dxa"/>
            <w:tcBorders>
              <w:top w:val="nil"/>
              <w:left w:val="nil"/>
              <w:bottom w:val="single" w:sz="4" w:space="0" w:color="auto"/>
              <w:right w:val="nil"/>
            </w:tcBorders>
            <w:shd w:val="clear" w:color="000000" w:fill="C6E0B4"/>
            <w:noWrap/>
            <w:vAlign w:val="bottom"/>
            <w:hideMark/>
          </w:tcPr>
          <w:p w14:paraId="4830BB2D"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1936.53</w:t>
            </w:r>
          </w:p>
        </w:tc>
        <w:tc>
          <w:tcPr>
            <w:tcW w:w="466" w:type="dxa"/>
            <w:tcBorders>
              <w:top w:val="nil"/>
              <w:left w:val="nil"/>
              <w:bottom w:val="single" w:sz="4" w:space="0" w:color="auto"/>
              <w:right w:val="single" w:sz="4" w:space="0" w:color="auto"/>
            </w:tcBorders>
            <w:shd w:val="clear" w:color="000000" w:fill="C6E0B4"/>
            <w:noWrap/>
            <w:vAlign w:val="bottom"/>
            <w:hideMark/>
          </w:tcPr>
          <w:p w14:paraId="10897761"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r w:rsidR="002E0398" w:rsidRPr="002E0398" w14:paraId="124C3730" w14:textId="77777777" w:rsidTr="0090570D">
        <w:trPr>
          <w:trHeight w:val="300"/>
        </w:trPr>
        <w:tc>
          <w:tcPr>
            <w:tcW w:w="630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364DAA2" w14:textId="77777777" w:rsidR="002E0398" w:rsidRPr="002E0398" w:rsidRDefault="002E0398" w:rsidP="002E0398">
            <w:pPr>
              <w:spacing w:after="0"/>
              <w:jc w:val="center"/>
              <w:rPr>
                <w:rFonts w:ascii="Calibri" w:hAnsi="Calibri" w:cs="Calibri"/>
                <w:b/>
                <w:bCs/>
                <w:color w:val="000000"/>
                <w:sz w:val="22"/>
                <w:szCs w:val="22"/>
                <w:lang w:eastAsia="en-US"/>
              </w:rPr>
            </w:pPr>
            <w:r w:rsidRPr="002E0398">
              <w:rPr>
                <w:rFonts w:ascii="Calibri" w:hAnsi="Calibri" w:cs="Calibri"/>
                <w:b/>
                <w:bCs/>
                <w:color w:val="000000"/>
                <w:sz w:val="22"/>
                <w:szCs w:val="22"/>
                <w:lang w:eastAsia="en-US"/>
              </w:rPr>
              <w:t>Укупна БРУТО површина</w:t>
            </w:r>
          </w:p>
        </w:tc>
        <w:tc>
          <w:tcPr>
            <w:tcW w:w="988" w:type="dxa"/>
            <w:tcBorders>
              <w:top w:val="nil"/>
              <w:left w:val="single" w:sz="4" w:space="0" w:color="auto"/>
              <w:bottom w:val="single" w:sz="4" w:space="0" w:color="auto"/>
              <w:right w:val="nil"/>
            </w:tcBorders>
            <w:shd w:val="clear" w:color="000000" w:fill="C6E0B4"/>
            <w:noWrap/>
            <w:vAlign w:val="bottom"/>
            <w:hideMark/>
          </w:tcPr>
          <w:p w14:paraId="0F2444C2" w14:textId="77777777" w:rsidR="002E0398" w:rsidRPr="002E0398" w:rsidRDefault="002E0398" w:rsidP="002E0398">
            <w:pPr>
              <w:spacing w:after="0"/>
              <w:jc w:val="right"/>
              <w:rPr>
                <w:rFonts w:ascii="Calibri" w:hAnsi="Calibri" w:cs="Calibri"/>
                <w:color w:val="000000"/>
                <w:sz w:val="22"/>
                <w:szCs w:val="22"/>
                <w:lang w:eastAsia="en-US"/>
              </w:rPr>
            </w:pPr>
            <w:r w:rsidRPr="002E0398">
              <w:rPr>
                <w:rFonts w:ascii="Calibri" w:hAnsi="Calibri" w:cs="Calibri"/>
                <w:color w:val="000000"/>
                <w:sz w:val="22"/>
                <w:szCs w:val="22"/>
                <w:lang w:eastAsia="en-US"/>
              </w:rPr>
              <w:t>3053.32</w:t>
            </w:r>
          </w:p>
        </w:tc>
        <w:tc>
          <w:tcPr>
            <w:tcW w:w="466" w:type="dxa"/>
            <w:tcBorders>
              <w:top w:val="nil"/>
              <w:left w:val="nil"/>
              <w:bottom w:val="single" w:sz="4" w:space="0" w:color="auto"/>
              <w:right w:val="single" w:sz="4" w:space="0" w:color="auto"/>
            </w:tcBorders>
            <w:shd w:val="clear" w:color="000000" w:fill="C6E0B4"/>
            <w:noWrap/>
            <w:vAlign w:val="bottom"/>
            <w:hideMark/>
          </w:tcPr>
          <w:p w14:paraId="7D6E7A06" w14:textId="77777777" w:rsidR="002E0398" w:rsidRPr="002E0398" w:rsidRDefault="002E0398" w:rsidP="002E0398">
            <w:pPr>
              <w:spacing w:after="0"/>
              <w:jc w:val="left"/>
              <w:rPr>
                <w:rFonts w:ascii="Calibri" w:hAnsi="Calibri" w:cs="Calibri"/>
                <w:color w:val="000000"/>
                <w:sz w:val="22"/>
                <w:szCs w:val="22"/>
                <w:lang w:eastAsia="en-US"/>
              </w:rPr>
            </w:pPr>
            <w:r w:rsidRPr="002E0398">
              <w:rPr>
                <w:rFonts w:ascii="Calibri" w:hAnsi="Calibri" w:cs="Calibri"/>
                <w:color w:val="000000"/>
                <w:sz w:val="22"/>
                <w:szCs w:val="22"/>
                <w:lang w:eastAsia="en-US"/>
              </w:rPr>
              <w:t>m²</w:t>
            </w:r>
          </w:p>
        </w:tc>
      </w:tr>
    </w:tbl>
    <w:p w14:paraId="24AFBDA0" w14:textId="2D74F780" w:rsidR="00D9091F" w:rsidRDefault="0090570D" w:rsidP="0090570D">
      <w:pPr>
        <w:pStyle w:val="Caption"/>
      </w:pPr>
      <w:r>
        <w:t>Табела 5</w:t>
      </w:r>
      <w:r w:rsidRPr="00DB13A5">
        <w:rPr>
          <w:lang w:val="fr-FR"/>
        </w:rPr>
        <w:t xml:space="preserve"> : </w:t>
      </w:r>
      <w:r>
        <w:t>Површина просторија - Ниво подперона</w:t>
      </w:r>
    </w:p>
    <w:p w14:paraId="7B47C79B" w14:textId="77777777" w:rsidR="0090570D" w:rsidRPr="0090570D" w:rsidRDefault="0090570D" w:rsidP="0090570D">
      <w:pPr>
        <w:rPr>
          <w:lang w:val="sr-Cyrl-RS"/>
        </w:rPr>
      </w:pPr>
    </w:p>
    <w:p w14:paraId="725A3E1B" w14:textId="5E618A5D" w:rsidR="005E6925" w:rsidRDefault="005E6925" w:rsidP="005E6925">
      <w:pPr>
        <w:pStyle w:val="Caption"/>
        <w:rPr>
          <w:color w:val="auto"/>
          <w:lang w:val="en-US"/>
        </w:rPr>
      </w:pPr>
      <w:r>
        <w:rPr>
          <w:color w:val="auto"/>
        </w:rPr>
        <w:t>Укупна нето површина</w:t>
      </w:r>
      <w:r w:rsidRPr="009068CF">
        <w:rPr>
          <w:color w:val="auto"/>
          <w:lang w:val="en-US"/>
        </w:rPr>
        <w:t xml:space="preserve"> ..............................................................</w:t>
      </w:r>
      <w:r w:rsidR="00957B27">
        <w:rPr>
          <w:color w:val="auto"/>
          <w:lang w:val="en-US"/>
        </w:rPr>
        <w:t>5213.80</w:t>
      </w:r>
      <w:r w:rsidRPr="009068CF">
        <w:rPr>
          <w:color w:val="auto"/>
          <w:lang w:val="en-US"/>
        </w:rPr>
        <w:t xml:space="preserve"> м</w:t>
      </w:r>
      <w:r w:rsidRPr="002E0398">
        <w:rPr>
          <w:color w:val="auto"/>
          <w:vertAlign w:val="superscript"/>
          <w:lang w:val="en-US"/>
        </w:rPr>
        <w:t>2</w:t>
      </w:r>
    </w:p>
    <w:p w14:paraId="675A4E21" w14:textId="22F052C9" w:rsidR="003C462E" w:rsidRPr="007E2253" w:rsidRDefault="005E6925" w:rsidP="007E2253">
      <w:pPr>
        <w:pStyle w:val="Caption"/>
        <w:rPr>
          <w:color w:val="auto"/>
          <w:lang w:val="en-US"/>
        </w:rPr>
      </w:pPr>
      <w:r>
        <w:rPr>
          <w:color w:val="auto"/>
        </w:rPr>
        <w:t>Укупна бруто површина</w:t>
      </w:r>
      <w:r w:rsidRPr="009068CF">
        <w:rPr>
          <w:color w:val="auto"/>
          <w:lang w:val="en-US"/>
        </w:rPr>
        <w:t xml:space="preserve"> ......................................................</w:t>
      </w:r>
      <w:r w:rsidR="002E0398">
        <w:rPr>
          <w:color w:val="auto"/>
        </w:rPr>
        <w:t>.</w:t>
      </w:r>
      <w:r w:rsidRPr="009068CF">
        <w:rPr>
          <w:color w:val="auto"/>
          <w:lang w:val="en-US"/>
        </w:rPr>
        <w:t>.....</w:t>
      </w:r>
      <w:r w:rsidR="00957B27">
        <w:rPr>
          <w:color w:val="auto"/>
          <w:lang w:val="en-US"/>
        </w:rPr>
        <w:t xml:space="preserve">9281.24 </w:t>
      </w:r>
      <w:r w:rsidRPr="009068CF">
        <w:rPr>
          <w:color w:val="auto"/>
          <w:lang w:val="en-US"/>
        </w:rPr>
        <w:t>м</w:t>
      </w:r>
      <w:r w:rsidRPr="002E0398">
        <w:rPr>
          <w:color w:val="auto"/>
          <w:vertAlign w:val="superscript"/>
          <w:lang w:val="en-US"/>
        </w:rPr>
        <w:t>2</w:t>
      </w:r>
    </w:p>
    <w:p w14:paraId="69BC9885" w14:textId="49DD4AAE" w:rsidR="00F9275F" w:rsidRDefault="00F9275F" w:rsidP="00F9275F">
      <w:pPr>
        <w:spacing w:after="0" w:line="260" w:lineRule="atLeast"/>
        <w:rPr>
          <w:lang w:val="sr-Cyrl-RS"/>
        </w:rPr>
      </w:pPr>
    </w:p>
    <w:p w14:paraId="4986D964" w14:textId="554EA58C" w:rsidR="009068CF" w:rsidRDefault="009068CF" w:rsidP="00F9275F">
      <w:pPr>
        <w:spacing w:after="0" w:line="260" w:lineRule="atLeast"/>
        <w:rPr>
          <w:color w:val="000000"/>
          <w:szCs w:val="27"/>
          <w:lang w:val="sr-Cyrl-RS" w:eastAsia="en-GB"/>
        </w:rPr>
      </w:pPr>
    </w:p>
    <w:p w14:paraId="4531CBFE" w14:textId="31E896A8" w:rsidR="009068CF" w:rsidRPr="007B766F" w:rsidRDefault="009068CF" w:rsidP="00F9275F">
      <w:pPr>
        <w:spacing w:after="0" w:line="260" w:lineRule="atLeast"/>
        <w:rPr>
          <w:rFonts w:cs="Times New Roman"/>
          <w:color w:val="000000"/>
          <w:sz w:val="27"/>
          <w:szCs w:val="27"/>
          <w:lang w:val="sr-Cyrl-RS" w:eastAsia="en-GB"/>
        </w:rPr>
      </w:pPr>
    </w:p>
    <w:tbl>
      <w:tblPr>
        <w:tblW w:w="0" w:type="auto"/>
        <w:tblCellMar>
          <w:left w:w="0" w:type="dxa"/>
          <w:right w:w="0" w:type="dxa"/>
        </w:tblCellMar>
        <w:tblLook w:val="04A0" w:firstRow="1" w:lastRow="0" w:firstColumn="1" w:lastColumn="0" w:noHBand="0" w:noVBand="1"/>
      </w:tblPr>
      <w:tblGrid>
        <w:gridCol w:w="4762"/>
        <w:gridCol w:w="4480"/>
      </w:tblGrid>
      <w:tr w:rsidR="00F9275F" w:rsidRPr="00F9275F" w14:paraId="58AA92D9" w14:textId="77777777" w:rsidTr="005E06C9">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097301B0" w14:textId="4E1BB9CF" w:rsidR="00F9275F" w:rsidRPr="00F9275F" w:rsidRDefault="005E06C9" w:rsidP="00F9275F">
            <w:pPr>
              <w:spacing w:after="0" w:line="260" w:lineRule="atLeast"/>
              <w:rPr>
                <w:rFonts w:cs="Times New Roman"/>
                <w:lang w:val="sr-Cyrl-RS" w:eastAsia="en-GB"/>
              </w:rPr>
            </w:pPr>
            <w:r>
              <w:rPr>
                <w:rFonts w:cs="Times New Roman"/>
                <w:lang w:val="sr-Cyrl-RS" w:eastAsia="en-GB"/>
              </w:rPr>
              <w:lastRenderedPageBreak/>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C147A75" w14:textId="367BCACE" w:rsidR="00F9275F" w:rsidRPr="00F9275F" w:rsidRDefault="005E06C9" w:rsidP="00F9275F">
            <w:pPr>
              <w:spacing w:after="0" w:line="260" w:lineRule="atLeast"/>
              <w:rPr>
                <w:rFonts w:cs="Times New Roman"/>
                <w:lang w:val="sr-Cyrl-RS" w:eastAsia="en-GB"/>
              </w:rPr>
            </w:pPr>
            <w:r>
              <w:rPr>
                <w:rFonts w:cs="Times New Roman"/>
                <w:lang w:val="sr-Cyrl-RS" w:eastAsia="en-GB"/>
              </w:rPr>
              <w:t>Цена без ПДВ-а (€)</w:t>
            </w:r>
          </w:p>
        </w:tc>
      </w:tr>
      <w:tr w:rsidR="00D96261" w:rsidRPr="00F9275F" w14:paraId="151A8A5A" w14:textId="77777777" w:rsidTr="005E06C9">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0A5D660" w14:textId="247E3426" w:rsidR="00D96261" w:rsidRPr="00F9275F" w:rsidRDefault="005E06C9" w:rsidP="00D96261">
            <w:pPr>
              <w:spacing w:after="0" w:line="260" w:lineRule="atLeast"/>
              <w:rPr>
                <w:rFonts w:cs="Times New Roman"/>
                <w:color w:val="000000"/>
                <w:szCs w:val="24"/>
                <w:lang w:val="sr-Cyrl-RS" w:eastAsia="en-GB"/>
              </w:rPr>
            </w:pPr>
            <w:r>
              <w:rPr>
                <w:rFonts w:cs="Times New Roman"/>
                <w:color w:val="000000"/>
                <w:szCs w:val="24"/>
                <w:lang w:val="sr-Cyrl-RS" w:eastAsia="en-GB"/>
              </w:rPr>
              <w:t>Железник</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51DD8FE" w14:textId="0AE377DF" w:rsidR="00D96261" w:rsidRPr="005E06C9" w:rsidRDefault="005E06C9" w:rsidP="00D96261">
            <w:pPr>
              <w:spacing w:after="0" w:line="260" w:lineRule="atLeast"/>
              <w:jc w:val="center"/>
              <w:rPr>
                <w:rFonts w:cs="Times New Roman"/>
                <w:b/>
                <w:bCs/>
                <w:szCs w:val="24"/>
                <w:lang w:val="sr-Cyrl-RS" w:eastAsia="en-GB"/>
              </w:rPr>
            </w:pPr>
            <w:r>
              <w:rPr>
                <w:rFonts w:cs="Times New Roman"/>
                <w:b/>
                <w:bCs/>
                <w:szCs w:val="24"/>
                <w:lang w:val="sr-Cyrl-RS" w:eastAsia="en-GB"/>
              </w:rPr>
              <w:t>10.160.000,00</w:t>
            </w:r>
          </w:p>
        </w:tc>
      </w:tr>
    </w:tbl>
    <w:p w14:paraId="357ED011" w14:textId="31AA00AE" w:rsidR="0090570D" w:rsidRPr="00EE1B4A" w:rsidRDefault="0090570D" w:rsidP="0090570D">
      <w:pPr>
        <w:pStyle w:val="Caption"/>
      </w:pPr>
      <w:r>
        <w:t>Табела 6</w:t>
      </w:r>
      <w:r w:rsidRPr="00DB13A5">
        <w:rPr>
          <w:lang w:val="fr-FR"/>
        </w:rPr>
        <w:t xml:space="preserve"> : </w:t>
      </w:r>
      <w:r>
        <w:t>Цена станице</w:t>
      </w:r>
    </w:p>
    <w:p w14:paraId="340C5C4E" w14:textId="77777777" w:rsidR="00D96261" w:rsidRPr="00357ADF" w:rsidRDefault="00D96261" w:rsidP="00D96261">
      <w:pPr>
        <w:spacing w:after="0"/>
        <w:jc w:val="left"/>
        <w:rPr>
          <w:lang w:val="sr-Cyrl-RS"/>
        </w:rPr>
      </w:pPr>
    </w:p>
    <w:p w14:paraId="593DEAA3" w14:textId="0CCC59BD" w:rsidR="00D96261" w:rsidRDefault="009F3DAD" w:rsidP="00D96261">
      <w:pPr>
        <w:ind w:left="5664"/>
        <w:rPr>
          <w:lang w:val="sr-Cyrl-RS"/>
        </w:rPr>
      </w:pPr>
      <w:r>
        <w:rPr>
          <w:noProof/>
          <w:lang w:val="en-GB" w:eastAsia="en-GB"/>
        </w:rPr>
        <w:drawing>
          <wp:anchor distT="0" distB="0" distL="114300" distR="114300" simplePos="0" relativeHeight="251670528" behindDoc="0" locked="0" layoutInCell="1" allowOverlap="1" wp14:anchorId="7503A2DD" wp14:editId="63F56F18">
            <wp:simplePos x="0" y="0"/>
            <wp:positionH relativeFrom="column">
              <wp:posOffset>3683000</wp:posOffset>
            </wp:positionH>
            <wp:positionV relativeFrom="paragraph">
              <wp:posOffset>112455</wp:posOffset>
            </wp:positionV>
            <wp:extent cx="1311308" cy="614776"/>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308" cy="614776"/>
                    </a:xfrm>
                    <a:prstGeom prst="rect">
                      <a:avLst/>
                    </a:prstGeom>
                  </pic:spPr>
                </pic:pic>
              </a:graphicData>
            </a:graphic>
            <wp14:sizeRelH relativeFrom="page">
              <wp14:pctWidth>0</wp14:pctWidth>
            </wp14:sizeRelH>
            <wp14:sizeRelV relativeFrom="page">
              <wp14:pctHeight>0</wp14:pctHeight>
            </wp14:sizeRelV>
          </wp:anchor>
        </w:drawing>
      </w:r>
      <w:r w:rsidR="00D96261" w:rsidRPr="00357ADF">
        <w:rPr>
          <w:lang w:val="sr-Cyrl-RS"/>
        </w:rPr>
        <w:t>Одговорни пројектант:</w:t>
      </w:r>
    </w:p>
    <w:p w14:paraId="375F41F0" w14:textId="1C73428A" w:rsidR="00D96261" w:rsidRPr="00357ADF" w:rsidRDefault="00D96261" w:rsidP="00D96261">
      <w:pPr>
        <w:ind w:left="5664"/>
        <w:rPr>
          <w:lang w:val="sr-Cyrl-RS"/>
        </w:rPr>
      </w:pPr>
    </w:p>
    <w:p w14:paraId="5C715C0B" w14:textId="338BF6E5" w:rsidR="00D96261" w:rsidRPr="00C77279" w:rsidRDefault="00D96261" w:rsidP="00C77279">
      <w:pPr>
        <w:tabs>
          <w:tab w:val="left" w:pos="3686"/>
          <w:tab w:val="left" w:pos="3888"/>
        </w:tabs>
        <w:spacing w:after="0"/>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p>
    <w:p w14:paraId="29AA31C2" w14:textId="131AD994" w:rsidR="00D96261" w:rsidRPr="00C77279" w:rsidRDefault="00D96261" w:rsidP="009068CF">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9F3DAD" w:rsidRPr="009F3DAD">
        <w:rPr>
          <w:rFonts w:eastAsia="Calibri" w:cs="Times New Roman"/>
          <w:b/>
          <w:color w:val="0A0A0A" w:themeColor="text1"/>
          <w:szCs w:val="24"/>
        </w:rPr>
        <w:t>Estelle Ratan</w:t>
      </w:r>
      <w:r w:rsidR="00324DC7">
        <w:rPr>
          <w:rFonts w:eastAsia="Calibri" w:cs="Times New Roman"/>
          <w:b/>
          <w:color w:val="0A0A0A" w:themeColor="text1"/>
          <w:szCs w:val="24"/>
        </w:rPr>
        <w:t>a</w:t>
      </w:r>
      <w:r w:rsidR="009F3DAD" w:rsidRPr="009F3DAD">
        <w:rPr>
          <w:rFonts w:eastAsia="Calibri" w:cs="Times New Roman"/>
          <w:b/>
          <w:color w:val="0A0A0A" w:themeColor="text1"/>
          <w:szCs w:val="24"/>
        </w:rPr>
        <w:t>t</w:t>
      </w:r>
    </w:p>
    <w:p w14:paraId="5FBF4EC9" w14:textId="77777777" w:rsidR="007E3E78" w:rsidRDefault="007E3E78" w:rsidP="00C5737D">
      <w:pPr>
        <w:pStyle w:val="Title1"/>
        <w:rPr>
          <w:lang w:val="sr-Cyrl-RS"/>
        </w:rPr>
      </w:pPr>
    </w:p>
    <w:p w14:paraId="458E4CEB" w14:textId="5D85594A" w:rsidR="00C5737D" w:rsidRDefault="00C5737D" w:rsidP="00C5737D">
      <w:pPr>
        <w:pStyle w:val="Title1"/>
        <w:rPr>
          <w:lang w:val="sr-Cyrl-RS"/>
        </w:rPr>
      </w:pPr>
      <w:r>
        <w:rPr>
          <w:lang w:val="sr-Cyrl-RS"/>
        </w:rPr>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69" w:type="dxa"/>
        <w:tblInd w:w="-38" w:type="dxa"/>
        <w:tblLayout w:type="fixed"/>
        <w:tblCellMar>
          <w:left w:w="30" w:type="dxa"/>
          <w:right w:w="30" w:type="dxa"/>
        </w:tblCellMar>
        <w:tblLook w:val="0000" w:firstRow="0" w:lastRow="0" w:firstColumn="0" w:lastColumn="0" w:noHBand="0" w:noVBand="0"/>
      </w:tblPr>
      <w:tblGrid>
        <w:gridCol w:w="1306"/>
        <w:gridCol w:w="7371"/>
        <w:gridCol w:w="992"/>
      </w:tblGrid>
      <w:tr w:rsidR="00D96261" w14:paraId="1630B800"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76C61F02"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bookmarkStart w:id="14" w:name="_Hlk83809179"/>
            <w:r>
              <w:rPr>
                <w:rFonts w:ascii="Calibri" w:hAnsi="Calibri" w:cs="Calibri"/>
                <w:color w:val="000000"/>
                <w:sz w:val="22"/>
                <w:szCs w:val="22"/>
                <w:lang w:val="sr-Cyrl-RS"/>
              </w:rPr>
              <w:t>број  цртежа</w:t>
            </w:r>
          </w:p>
        </w:tc>
        <w:tc>
          <w:tcPr>
            <w:tcW w:w="7371" w:type="dxa"/>
            <w:tcBorders>
              <w:top w:val="single" w:sz="6" w:space="0" w:color="auto"/>
              <w:left w:val="single" w:sz="6" w:space="0" w:color="auto"/>
              <w:bottom w:val="single" w:sz="6" w:space="0" w:color="auto"/>
              <w:right w:val="single" w:sz="6" w:space="0" w:color="auto"/>
            </w:tcBorders>
          </w:tcPr>
          <w:p w14:paraId="29A07E9F"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2" w:type="dxa"/>
            <w:tcBorders>
              <w:top w:val="single" w:sz="6" w:space="0" w:color="auto"/>
              <w:left w:val="single" w:sz="6" w:space="0" w:color="auto"/>
              <w:bottom w:val="single" w:sz="6" w:space="0" w:color="auto"/>
              <w:right w:val="single" w:sz="6" w:space="0" w:color="auto"/>
            </w:tcBorders>
          </w:tcPr>
          <w:p w14:paraId="0D266D03"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D96261" w14:paraId="105F12E3"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660F9C68" w14:textId="77777777" w:rsidR="00D96261" w:rsidRDefault="00D96261" w:rsidP="006B73BB">
            <w:pPr>
              <w:autoSpaceDE w:val="0"/>
              <w:autoSpaceDN w:val="0"/>
              <w:adjustRightInd w:val="0"/>
              <w:spacing w:after="0"/>
              <w:jc w:val="left"/>
              <w:rPr>
                <w:rFonts w:ascii="Calibri" w:hAnsi="Calibri" w:cs="Calibri"/>
                <w:color w:val="000000"/>
                <w:sz w:val="22"/>
                <w:szCs w:val="22"/>
                <w:lang w:val="sr-Cyrl-RS"/>
              </w:rPr>
            </w:pPr>
          </w:p>
        </w:tc>
        <w:tc>
          <w:tcPr>
            <w:tcW w:w="7371" w:type="dxa"/>
            <w:tcBorders>
              <w:top w:val="single" w:sz="6" w:space="0" w:color="auto"/>
              <w:left w:val="single" w:sz="6" w:space="0" w:color="auto"/>
              <w:bottom w:val="single" w:sz="6" w:space="0" w:color="auto"/>
              <w:right w:val="single" w:sz="6" w:space="0" w:color="auto"/>
            </w:tcBorders>
          </w:tcPr>
          <w:p w14:paraId="7FF03BC3" w14:textId="77777777" w:rsidR="00D96261" w:rsidRDefault="00D96261" w:rsidP="006B73BB">
            <w:pPr>
              <w:autoSpaceDE w:val="0"/>
              <w:autoSpaceDN w:val="0"/>
              <w:adjustRightInd w:val="0"/>
              <w:spacing w:after="0"/>
              <w:jc w:val="right"/>
              <w:rPr>
                <w:rFonts w:ascii="Calibri" w:hAnsi="Calibri" w:cs="Calibri"/>
                <w:color w:val="000000"/>
                <w:sz w:val="22"/>
                <w:szCs w:val="22"/>
                <w:lang w:val="sr-Cyrl-RS"/>
              </w:rPr>
            </w:pPr>
          </w:p>
        </w:tc>
        <w:tc>
          <w:tcPr>
            <w:tcW w:w="992" w:type="dxa"/>
            <w:tcBorders>
              <w:top w:val="single" w:sz="6" w:space="0" w:color="auto"/>
              <w:left w:val="single" w:sz="6" w:space="0" w:color="auto"/>
              <w:bottom w:val="single" w:sz="6" w:space="0" w:color="auto"/>
              <w:right w:val="single" w:sz="6" w:space="0" w:color="auto"/>
            </w:tcBorders>
          </w:tcPr>
          <w:p w14:paraId="3E319CF4" w14:textId="77777777" w:rsidR="00D96261" w:rsidRDefault="00D96261" w:rsidP="006B73BB">
            <w:pPr>
              <w:autoSpaceDE w:val="0"/>
              <w:autoSpaceDN w:val="0"/>
              <w:adjustRightInd w:val="0"/>
              <w:spacing w:after="0"/>
              <w:jc w:val="right"/>
              <w:rPr>
                <w:rFonts w:ascii="Calibri" w:hAnsi="Calibri" w:cs="Calibri"/>
                <w:color w:val="000000"/>
                <w:sz w:val="22"/>
                <w:szCs w:val="22"/>
                <w:lang w:val="sr-Cyrl-RS"/>
              </w:rPr>
            </w:pPr>
          </w:p>
        </w:tc>
      </w:tr>
      <w:tr w:rsidR="00D96261" w14:paraId="16B8C468"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2A644491" w14:textId="77F6125D" w:rsidR="00D96261" w:rsidRPr="00094D18" w:rsidRDefault="00B4697D" w:rsidP="006B73BB">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rPr>
              <w:t>1.1-01</w:t>
            </w:r>
          </w:p>
        </w:tc>
        <w:tc>
          <w:tcPr>
            <w:tcW w:w="7371" w:type="dxa"/>
            <w:tcBorders>
              <w:top w:val="single" w:sz="6" w:space="0" w:color="auto"/>
              <w:left w:val="single" w:sz="6" w:space="0" w:color="auto"/>
              <w:bottom w:val="single" w:sz="6" w:space="0" w:color="auto"/>
              <w:right w:val="single" w:sz="6" w:space="0" w:color="auto"/>
            </w:tcBorders>
          </w:tcPr>
          <w:p w14:paraId="63A727B2" w14:textId="664D2892" w:rsidR="00D96261" w:rsidRPr="00B4697D" w:rsidRDefault="00B4697D" w:rsidP="006B73BB">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СИТУАЦИОНИ ПЛАН</w:t>
            </w:r>
          </w:p>
        </w:tc>
        <w:tc>
          <w:tcPr>
            <w:tcW w:w="992" w:type="dxa"/>
            <w:tcBorders>
              <w:top w:val="single" w:sz="6" w:space="0" w:color="auto"/>
              <w:left w:val="single" w:sz="6" w:space="0" w:color="auto"/>
              <w:bottom w:val="single" w:sz="6" w:space="0" w:color="auto"/>
              <w:right w:val="single" w:sz="6" w:space="0" w:color="auto"/>
            </w:tcBorders>
          </w:tcPr>
          <w:p w14:paraId="1EAABA46" w14:textId="2A087508" w:rsidR="00D96261" w:rsidRPr="00094D18" w:rsidRDefault="00D96261" w:rsidP="006B73BB">
            <w:pPr>
              <w:autoSpaceDE w:val="0"/>
              <w:autoSpaceDN w:val="0"/>
              <w:adjustRightInd w:val="0"/>
              <w:spacing w:after="0"/>
              <w:jc w:val="left"/>
              <w:rPr>
                <w:rFonts w:ascii="Calibri" w:hAnsi="Calibri" w:cs="Calibri"/>
                <w:color w:val="000000"/>
                <w:sz w:val="22"/>
                <w:szCs w:val="22"/>
              </w:rPr>
            </w:pPr>
            <w:r>
              <w:rPr>
                <w:rFonts w:ascii="Calibri" w:hAnsi="Calibri" w:cs="Calibri"/>
                <w:color w:val="000000"/>
                <w:sz w:val="22"/>
                <w:szCs w:val="22"/>
                <w:lang w:val="sr-Cyrl-RS"/>
              </w:rPr>
              <w:t>1:</w:t>
            </w:r>
            <w:r w:rsidR="00094D18">
              <w:rPr>
                <w:rFonts w:ascii="Calibri" w:hAnsi="Calibri" w:cs="Calibri"/>
                <w:color w:val="000000"/>
                <w:sz w:val="22"/>
                <w:szCs w:val="22"/>
              </w:rPr>
              <w:t>500</w:t>
            </w:r>
          </w:p>
        </w:tc>
      </w:tr>
      <w:tr w:rsidR="00B20362" w14:paraId="4D42A324"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0D8294CC" w14:textId="24689A5F" w:rsidR="00B20362" w:rsidRPr="00B4697D" w:rsidRDefault="00B4697D"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1.1-02</w:t>
            </w:r>
          </w:p>
        </w:tc>
        <w:tc>
          <w:tcPr>
            <w:tcW w:w="7371" w:type="dxa"/>
            <w:tcBorders>
              <w:top w:val="single" w:sz="6" w:space="0" w:color="auto"/>
              <w:left w:val="single" w:sz="6" w:space="0" w:color="auto"/>
              <w:bottom w:val="single" w:sz="6" w:space="0" w:color="auto"/>
              <w:right w:val="single" w:sz="6" w:space="0" w:color="auto"/>
            </w:tcBorders>
          </w:tcPr>
          <w:p w14:paraId="6592FD98" w14:textId="391A4ECB" w:rsidR="00B20362" w:rsidRPr="00FD7801" w:rsidRDefault="00B20362" w:rsidP="00B20362">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ОСНОВ</w:t>
            </w:r>
            <w:r w:rsidR="00B4697D">
              <w:rPr>
                <w:rFonts w:ascii="Calibri" w:hAnsi="Calibri" w:cs="Calibri"/>
                <w:color w:val="000000"/>
                <w:sz w:val="22"/>
                <w:szCs w:val="22"/>
                <w:lang w:val="sr-Cyrl-RS"/>
              </w:rPr>
              <w:t xml:space="preserve">Е </w:t>
            </w:r>
          </w:p>
        </w:tc>
        <w:tc>
          <w:tcPr>
            <w:tcW w:w="992" w:type="dxa"/>
            <w:tcBorders>
              <w:top w:val="single" w:sz="6" w:space="0" w:color="auto"/>
              <w:left w:val="single" w:sz="6" w:space="0" w:color="auto"/>
              <w:bottom w:val="single" w:sz="6" w:space="0" w:color="auto"/>
              <w:right w:val="single" w:sz="6" w:space="0" w:color="auto"/>
            </w:tcBorders>
          </w:tcPr>
          <w:p w14:paraId="5317A5DB" w14:textId="4C62DCD4" w:rsidR="00B20362" w:rsidRDefault="00B20362"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B4697D">
              <w:rPr>
                <w:rFonts w:ascii="Calibri" w:hAnsi="Calibri" w:cs="Calibri"/>
                <w:color w:val="000000"/>
                <w:sz w:val="22"/>
                <w:szCs w:val="22"/>
                <w:lang w:val="sr-Cyrl-RS"/>
              </w:rPr>
              <w:t>0</w:t>
            </w:r>
            <w:r>
              <w:rPr>
                <w:rFonts w:ascii="Calibri" w:hAnsi="Calibri" w:cs="Calibri"/>
                <w:color w:val="000000"/>
                <w:sz w:val="22"/>
                <w:szCs w:val="22"/>
                <w:lang w:val="sr-Cyrl-RS"/>
              </w:rPr>
              <w:t>0</w:t>
            </w:r>
          </w:p>
        </w:tc>
      </w:tr>
      <w:tr w:rsidR="00B20362" w14:paraId="24EEBF2F"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10797B17" w14:textId="6E17D4B2" w:rsidR="00B4697D" w:rsidRPr="00B4697D" w:rsidRDefault="00B4697D"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1.1-03</w:t>
            </w:r>
          </w:p>
        </w:tc>
        <w:tc>
          <w:tcPr>
            <w:tcW w:w="7371" w:type="dxa"/>
            <w:tcBorders>
              <w:top w:val="single" w:sz="6" w:space="0" w:color="auto"/>
              <w:left w:val="single" w:sz="6" w:space="0" w:color="auto"/>
              <w:bottom w:val="single" w:sz="6" w:space="0" w:color="auto"/>
              <w:right w:val="single" w:sz="6" w:space="0" w:color="auto"/>
            </w:tcBorders>
          </w:tcPr>
          <w:p w14:paraId="1F73E11F" w14:textId="414D8ED9" w:rsidR="00B20362" w:rsidRDefault="00B4697D"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ОСНОВЕ </w:t>
            </w:r>
          </w:p>
        </w:tc>
        <w:tc>
          <w:tcPr>
            <w:tcW w:w="992" w:type="dxa"/>
            <w:tcBorders>
              <w:top w:val="single" w:sz="6" w:space="0" w:color="auto"/>
              <w:left w:val="single" w:sz="6" w:space="0" w:color="auto"/>
              <w:bottom w:val="single" w:sz="6" w:space="0" w:color="auto"/>
              <w:right w:val="single" w:sz="6" w:space="0" w:color="auto"/>
            </w:tcBorders>
          </w:tcPr>
          <w:p w14:paraId="3B902BD8" w14:textId="3229F905" w:rsidR="00B20362" w:rsidRDefault="00B20362"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B4697D">
              <w:rPr>
                <w:rFonts w:ascii="Calibri" w:hAnsi="Calibri" w:cs="Calibri"/>
                <w:color w:val="000000"/>
                <w:sz w:val="22"/>
                <w:szCs w:val="22"/>
                <w:lang w:val="sr-Cyrl-RS"/>
              </w:rPr>
              <w:t>0</w:t>
            </w:r>
            <w:r>
              <w:rPr>
                <w:rFonts w:ascii="Calibri" w:hAnsi="Calibri" w:cs="Calibri"/>
                <w:color w:val="000000"/>
                <w:sz w:val="22"/>
                <w:szCs w:val="22"/>
                <w:lang w:val="sr-Cyrl-RS"/>
              </w:rPr>
              <w:t>0</w:t>
            </w:r>
          </w:p>
        </w:tc>
      </w:tr>
      <w:tr w:rsidR="00B20362" w14:paraId="585BCBA6" w14:textId="77777777" w:rsidTr="006B73BB">
        <w:trPr>
          <w:trHeight w:val="190"/>
        </w:trPr>
        <w:tc>
          <w:tcPr>
            <w:tcW w:w="1306" w:type="dxa"/>
            <w:tcBorders>
              <w:top w:val="single" w:sz="6" w:space="0" w:color="auto"/>
              <w:left w:val="single" w:sz="6" w:space="0" w:color="auto"/>
              <w:bottom w:val="single" w:sz="6" w:space="0" w:color="auto"/>
              <w:right w:val="single" w:sz="6" w:space="0" w:color="auto"/>
            </w:tcBorders>
          </w:tcPr>
          <w:p w14:paraId="0D59FDB3" w14:textId="4FD7DAC1" w:rsidR="00B20362" w:rsidRPr="00B4697D" w:rsidRDefault="00B4697D"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1.1-04</w:t>
            </w:r>
          </w:p>
        </w:tc>
        <w:tc>
          <w:tcPr>
            <w:tcW w:w="7371" w:type="dxa"/>
            <w:tcBorders>
              <w:top w:val="single" w:sz="6" w:space="0" w:color="auto"/>
              <w:left w:val="single" w:sz="6" w:space="0" w:color="auto"/>
              <w:bottom w:val="single" w:sz="6" w:space="0" w:color="auto"/>
              <w:right w:val="single" w:sz="6" w:space="0" w:color="auto"/>
            </w:tcBorders>
          </w:tcPr>
          <w:p w14:paraId="50667AD1" w14:textId="576DF126" w:rsidR="00B20362" w:rsidRDefault="00B4697D"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ПРЕСЕЦИ И ИЗГЛЕДИ</w:t>
            </w:r>
          </w:p>
        </w:tc>
        <w:tc>
          <w:tcPr>
            <w:tcW w:w="992" w:type="dxa"/>
            <w:tcBorders>
              <w:top w:val="single" w:sz="6" w:space="0" w:color="auto"/>
              <w:left w:val="single" w:sz="6" w:space="0" w:color="auto"/>
              <w:bottom w:val="single" w:sz="6" w:space="0" w:color="auto"/>
              <w:right w:val="single" w:sz="6" w:space="0" w:color="auto"/>
            </w:tcBorders>
          </w:tcPr>
          <w:p w14:paraId="06828603" w14:textId="17461ADB" w:rsidR="00B20362" w:rsidRPr="00B20362" w:rsidRDefault="00B20362" w:rsidP="00B20362">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w:t>
            </w:r>
            <w:r w:rsidR="00B4697D">
              <w:rPr>
                <w:rFonts w:ascii="Calibri" w:hAnsi="Calibri" w:cs="Calibri"/>
                <w:color w:val="000000"/>
                <w:sz w:val="22"/>
                <w:szCs w:val="22"/>
                <w:lang w:val="sr-Cyrl-RS"/>
              </w:rPr>
              <w:t>0</w:t>
            </w:r>
            <w:r>
              <w:rPr>
                <w:rFonts w:ascii="Calibri" w:hAnsi="Calibri" w:cs="Calibri"/>
                <w:color w:val="000000"/>
                <w:sz w:val="22"/>
                <w:szCs w:val="22"/>
                <w:lang w:val="sr-Cyrl-RS"/>
              </w:rPr>
              <w:t>0</w:t>
            </w:r>
          </w:p>
        </w:tc>
      </w:tr>
      <w:tr w:rsidR="0090211C" w14:paraId="2C4C2FC3" w14:textId="77777777" w:rsidTr="009001CA">
        <w:trPr>
          <w:trHeight w:val="190"/>
        </w:trPr>
        <w:tc>
          <w:tcPr>
            <w:tcW w:w="1306" w:type="dxa"/>
            <w:tcBorders>
              <w:top w:val="single" w:sz="6" w:space="0" w:color="auto"/>
              <w:left w:val="single" w:sz="6" w:space="0" w:color="auto"/>
              <w:bottom w:val="single" w:sz="6" w:space="0" w:color="auto"/>
              <w:right w:val="single" w:sz="6" w:space="0" w:color="auto"/>
            </w:tcBorders>
          </w:tcPr>
          <w:p w14:paraId="2DFD36A8" w14:textId="4E7FE2D1" w:rsidR="0090211C" w:rsidRPr="0090211C" w:rsidRDefault="0090211C" w:rsidP="009001C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1.1-0</w:t>
            </w:r>
            <w:r>
              <w:rPr>
                <w:rFonts w:ascii="Calibri" w:hAnsi="Calibri" w:cs="Calibri"/>
                <w:color w:val="000000"/>
                <w:sz w:val="22"/>
                <w:szCs w:val="22"/>
              </w:rPr>
              <w:t>5</w:t>
            </w:r>
          </w:p>
        </w:tc>
        <w:tc>
          <w:tcPr>
            <w:tcW w:w="7371" w:type="dxa"/>
            <w:tcBorders>
              <w:top w:val="single" w:sz="6" w:space="0" w:color="auto"/>
              <w:left w:val="single" w:sz="6" w:space="0" w:color="auto"/>
              <w:bottom w:val="single" w:sz="6" w:space="0" w:color="auto"/>
              <w:right w:val="single" w:sz="6" w:space="0" w:color="auto"/>
            </w:tcBorders>
          </w:tcPr>
          <w:p w14:paraId="6626A5B1" w14:textId="4BDF1D7E" w:rsidR="0090211C" w:rsidRDefault="0090211C" w:rsidP="009001C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2" w:type="dxa"/>
            <w:tcBorders>
              <w:top w:val="single" w:sz="6" w:space="0" w:color="auto"/>
              <w:left w:val="single" w:sz="6" w:space="0" w:color="auto"/>
              <w:bottom w:val="single" w:sz="6" w:space="0" w:color="auto"/>
              <w:right w:val="single" w:sz="6" w:space="0" w:color="auto"/>
            </w:tcBorders>
          </w:tcPr>
          <w:p w14:paraId="73AF6F42" w14:textId="77777777" w:rsidR="0090211C" w:rsidRPr="00B20362" w:rsidRDefault="0090211C" w:rsidP="009001CA">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bookmarkEnd w:id="14"/>
    </w:tbl>
    <w:p w14:paraId="6BC23C53" w14:textId="77777777" w:rsidR="00C5737D" w:rsidRPr="00F8467F" w:rsidRDefault="00C5737D" w:rsidP="00C5737D">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7A6A" w14:textId="77777777" w:rsidR="00D46D07" w:rsidRDefault="00D46D07" w:rsidP="00E82514">
      <w:r>
        <w:separator/>
      </w:r>
    </w:p>
    <w:p w14:paraId="09ABF45A" w14:textId="77777777" w:rsidR="00D46D07" w:rsidRDefault="00D46D07" w:rsidP="00E82514"/>
    <w:p w14:paraId="24C9CAE2" w14:textId="77777777" w:rsidR="00D46D07" w:rsidRDefault="00D46D07"/>
    <w:p w14:paraId="6C78FDB1" w14:textId="77777777" w:rsidR="00D46D07" w:rsidRDefault="00D46D07"/>
  </w:endnote>
  <w:endnote w:type="continuationSeparator" w:id="0">
    <w:p w14:paraId="132DE765" w14:textId="77777777" w:rsidR="00D46D07" w:rsidRDefault="00D46D07" w:rsidP="00E82514">
      <w:r>
        <w:continuationSeparator/>
      </w:r>
    </w:p>
    <w:p w14:paraId="6312C8CF" w14:textId="77777777" w:rsidR="00D46D07" w:rsidRDefault="00D46D07" w:rsidP="00E82514"/>
    <w:p w14:paraId="62AE931A" w14:textId="77777777" w:rsidR="00D46D07" w:rsidRDefault="00D46D07"/>
    <w:p w14:paraId="5E4E277B" w14:textId="77777777" w:rsidR="00D46D07" w:rsidRDefault="00D46D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EF48B" w14:textId="77777777" w:rsidR="00D46D07" w:rsidRDefault="00D46D07" w:rsidP="00E82514">
      <w:r>
        <w:separator/>
      </w:r>
    </w:p>
  </w:footnote>
  <w:footnote w:type="continuationSeparator" w:id="0">
    <w:p w14:paraId="661F3856" w14:textId="77777777" w:rsidR="00D46D07" w:rsidRDefault="00D46D07" w:rsidP="00E82514">
      <w:r>
        <w:continuationSeparator/>
      </w:r>
    </w:p>
  </w:footnote>
  <w:footnote w:type="continuationNotice" w:id="1">
    <w:p w14:paraId="49F3658C" w14:textId="77777777" w:rsidR="00D46D07" w:rsidRDefault="00D46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7C670A60">
              <wp:simplePos x="0" y="0"/>
              <wp:positionH relativeFrom="column">
                <wp:posOffset>1298905</wp:posOffset>
              </wp:positionH>
              <wp:positionV relativeFrom="paragraph">
                <wp:posOffset>-38557</wp:posOffset>
              </wp:positionV>
              <wp:extent cx="2876400" cy="1403985"/>
              <wp:effectExtent l="0" t="0" r="19685" b="2095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400" cy="1403985"/>
                      </a:xfrm>
                      <a:prstGeom prst="rect">
                        <a:avLst/>
                      </a:prstGeom>
                      <a:solidFill>
                        <a:srgbClr val="FFFFFF"/>
                      </a:solidFill>
                      <a:ln w="9525">
                        <a:solidFill>
                          <a:schemeClr val="bg1"/>
                        </a:solidFill>
                        <a:miter lim="800000"/>
                        <a:headEnd/>
                        <a:tailEnd/>
                      </a:ln>
                    </wps:spPr>
                    <wps:txbx>
                      <w:txbxContent>
                        <w:p w14:paraId="05550AA3" w14:textId="4A90CED5"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w:t>
                          </w:r>
                          <w:r w:rsidR="0027434A">
                            <w:rPr>
                              <w:rFonts w:asciiTheme="majorHAnsi" w:hAnsiTheme="majorHAnsi" w:cstheme="majorHAnsi"/>
                              <w:b/>
                              <w:color w:val="00617E" w:themeColor="accent4"/>
                              <w:lang w:val="sr-Cyrl-RS"/>
                            </w:rPr>
                            <w:t xml:space="preserve"> Линија 1,</w:t>
                          </w:r>
                          <w:r>
                            <w:rPr>
                              <w:rFonts w:asciiTheme="majorHAnsi" w:hAnsiTheme="majorHAnsi" w:cstheme="majorHAnsi"/>
                              <w:b/>
                              <w:color w:val="00617E" w:themeColor="accent4"/>
                              <w:lang w:val="sr-Cyrl-RS"/>
                            </w:rPr>
                            <w:t xml:space="preserve">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3pt;margin-top:-3.05pt;width:226.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" strokecolor="white [3212]">
              <v:textbox style="mso-fit-shape-to-text:t">
                <w:txbxContent>
                  <w:p w14:paraId="05550AA3" w14:textId="4A90CED5"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w:t>
                    </w:r>
                    <w:r w:rsidR="0027434A">
                      <w:rPr>
                        <w:rFonts w:asciiTheme="majorHAnsi" w:hAnsiTheme="majorHAnsi" w:cstheme="majorHAnsi"/>
                        <w:b/>
                        <w:color w:val="00617E" w:themeColor="accent4"/>
                        <w:lang w:val="sr-Cyrl-RS"/>
                      </w:rPr>
                      <w:t xml:space="preserve"> Линија 1,</w:t>
                    </w:r>
                    <w:r>
                      <w:rPr>
                        <w:rFonts w:asciiTheme="majorHAnsi" w:hAnsiTheme="majorHAnsi" w:cstheme="majorHAnsi"/>
                        <w:b/>
                        <w:color w:val="00617E" w:themeColor="accent4"/>
                        <w:lang w:val="sr-Cyrl-RS"/>
                      </w:rPr>
                      <w:t xml:space="preserve">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w:t>
                    </w:r>
                    <w:r>
                      <w:rPr>
                        <w:rFonts w:asciiTheme="majorHAnsi" w:hAnsiTheme="majorHAnsi" w:cstheme="majorHAnsi"/>
                        <w:b/>
                        <w:color w:val="00617E" w:themeColor="accent4"/>
                        <w:lang w:val="sr-Cyrl-RS"/>
                      </w:rPr>
                      <w:t>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21F26658">
              <wp:simplePos x="0" y="0"/>
              <wp:positionH relativeFrom="column">
                <wp:posOffset>1299362</wp:posOffset>
              </wp:positionH>
              <wp:positionV relativeFrom="paragraph">
                <wp:posOffset>-38557</wp:posOffset>
              </wp:positionV>
              <wp:extent cx="3225600" cy="1403985"/>
              <wp:effectExtent l="0" t="0" r="13335" b="20955"/>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600" cy="1403985"/>
                      </a:xfrm>
                      <a:prstGeom prst="rect">
                        <a:avLst/>
                      </a:prstGeom>
                      <a:solidFill>
                        <a:srgbClr val="FFFFFF"/>
                      </a:solidFill>
                      <a:ln w="9525">
                        <a:solidFill>
                          <a:schemeClr val="bg1"/>
                        </a:solidFill>
                        <a:miter lim="800000"/>
                        <a:headEnd/>
                        <a:tailEnd/>
                      </a:ln>
                    </wps:spPr>
                    <wps:txbx>
                      <w:txbxContent>
                        <w:p w14:paraId="6CDCF491" w14:textId="4428AB8E"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метро, </w:t>
                          </w:r>
                          <w:r w:rsidR="0027434A">
                            <w:rPr>
                              <w:rFonts w:asciiTheme="majorHAnsi" w:hAnsiTheme="majorHAnsi" w:cstheme="majorHAnsi"/>
                              <w:b/>
                              <w:color w:val="00617E" w:themeColor="accent4"/>
                              <w:lang w:val="sr-Cyrl-RS"/>
                            </w:rPr>
                            <w:t xml:space="preserve">Линија 1, </w:t>
                          </w:r>
                          <w:r>
                            <w:rPr>
                              <w:rFonts w:asciiTheme="majorHAnsi" w:hAnsiTheme="majorHAnsi" w:cstheme="majorHAnsi"/>
                              <w:b/>
                              <w:color w:val="00617E" w:themeColor="accent4"/>
                              <w:lang w:val="sr-Cyrl-RS"/>
                            </w:rPr>
                            <w:t>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pt;margin-top:-3.05pt;width:254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" strokecolor="white [3212]">
              <v:textbox style="mso-fit-shape-to-text:t">
                <w:txbxContent>
                  <w:p w14:paraId="6CDCF491" w14:textId="4428AB8E"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 xml:space="preserve">Београдски метро, </w:t>
                    </w:r>
                    <w:r w:rsidR="0027434A">
                      <w:rPr>
                        <w:rFonts w:asciiTheme="majorHAnsi" w:hAnsiTheme="majorHAnsi" w:cstheme="majorHAnsi"/>
                        <w:b/>
                        <w:color w:val="00617E" w:themeColor="accent4"/>
                        <w:lang w:val="sr-Cyrl-RS"/>
                      </w:rPr>
                      <w:t xml:space="preserve">Линија 1, </w:t>
                    </w:r>
                    <w:r>
                      <w:rPr>
                        <w:rFonts w:asciiTheme="majorHAnsi" w:hAnsiTheme="majorHAnsi" w:cstheme="majorHAnsi"/>
                        <w:b/>
                        <w:color w:val="00617E" w:themeColor="accent4"/>
                        <w:lang w:val="sr-Cyrl-RS"/>
                      </w:rPr>
                      <w:t>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5F54"/>
    <w:multiLevelType w:val="multilevel"/>
    <w:tmpl w:val="AE989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hint="default"/>
        <w:b w:val="0"/>
        <w:i w:val="0"/>
        <w:caps/>
        <w:strike w:val="0"/>
        <w:dstrike w:val="0"/>
        <w:vanish w:val="0"/>
        <w:color w:val="ABC100" w:themeColor="accent2"/>
        <w:spacing w:val="0"/>
        <w:sz w:val="20"/>
        <w:szCs w:val="1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color w:val="0A0A0A" w:themeColor="text1"/>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color w:val="335A8F"/>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rPr>
        <w:rFonts w:hint="default"/>
      </w:rPr>
    </w:lvl>
    <w:lvl w:ilvl="6">
      <w:start w:val="1"/>
      <w:numFmt w:val="lowerRoman"/>
      <w:lvlText w:val="(%7)"/>
      <w:lvlJc w:val="right"/>
      <w:pPr>
        <w:tabs>
          <w:tab w:val="num" w:pos="5257"/>
        </w:tabs>
        <w:ind w:left="5104" w:hanging="567"/>
      </w:pPr>
      <w:rPr>
        <w:rFonts w:asciiTheme="minorHAnsi" w:hAnsiTheme="minorHAnsi"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rPr>
        <w:rFonts w:hint="default"/>
      </w:rPr>
    </w:lvl>
  </w:abstractNum>
  <w:abstractNum w:abstractNumId="11"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3" w15:restartNumberingAfterBreak="0">
    <w:nsid w:val="76EA4544"/>
    <w:multiLevelType w:val="multilevel"/>
    <w:tmpl w:val="DA4C4800"/>
    <w:lvl w:ilvl="0">
      <w:numFmt w:val="decimal"/>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1"/>
  </w:num>
  <w:num w:numId="22">
    <w:abstractNumId w:val="11"/>
  </w:num>
  <w:num w:numId="23">
    <w:abstractNumId w:val="2"/>
  </w:num>
  <w:num w:numId="24">
    <w:abstractNumId w:val="2"/>
  </w:num>
  <w:num w:numId="25">
    <w:abstractNumId w:val="2"/>
  </w:num>
  <w:num w:numId="26">
    <w:abstractNumId w:val="4"/>
  </w:num>
  <w:num w:numId="27">
    <w:abstractNumId w:val="4"/>
  </w:num>
  <w:num w:numId="28">
    <w:abstractNumId w:val="4"/>
  </w:num>
  <w:num w:numId="29">
    <w:abstractNumId w:val="0"/>
  </w:num>
  <w:num w:numId="30">
    <w:abstractNumId w:val="10"/>
  </w:num>
  <w:num w:numId="31">
    <w:abstractNumId w:val="2"/>
  </w:num>
  <w:num w:numId="3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C48"/>
    <w:rsid w:val="00010BCE"/>
    <w:rsid w:val="000116C4"/>
    <w:rsid w:val="00012417"/>
    <w:rsid w:val="00012F40"/>
    <w:rsid w:val="00013768"/>
    <w:rsid w:val="00013FF2"/>
    <w:rsid w:val="0001634B"/>
    <w:rsid w:val="00021FED"/>
    <w:rsid w:val="000279B0"/>
    <w:rsid w:val="0003249E"/>
    <w:rsid w:val="00032BD0"/>
    <w:rsid w:val="00033248"/>
    <w:rsid w:val="000343B0"/>
    <w:rsid w:val="0003501B"/>
    <w:rsid w:val="000378C8"/>
    <w:rsid w:val="00043635"/>
    <w:rsid w:val="0004522D"/>
    <w:rsid w:val="000470ED"/>
    <w:rsid w:val="0004781E"/>
    <w:rsid w:val="00051F2F"/>
    <w:rsid w:val="0005455D"/>
    <w:rsid w:val="0005628F"/>
    <w:rsid w:val="00057264"/>
    <w:rsid w:val="00063D9C"/>
    <w:rsid w:val="00064009"/>
    <w:rsid w:val="00065EB1"/>
    <w:rsid w:val="0006646A"/>
    <w:rsid w:val="00067543"/>
    <w:rsid w:val="000710A9"/>
    <w:rsid w:val="00072C02"/>
    <w:rsid w:val="0007776B"/>
    <w:rsid w:val="00080850"/>
    <w:rsid w:val="00080F0E"/>
    <w:rsid w:val="00084625"/>
    <w:rsid w:val="00086ABE"/>
    <w:rsid w:val="0009014A"/>
    <w:rsid w:val="000908CA"/>
    <w:rsid w:val="00091062"/>
    <w:rsid w:val="00091A0D"/>
    <w:rsid w:val="00092446"/>
    <w:rsid w:val="00092751"/>
    <w:rsid w:val="00094D18"/>
    <w:rsid w:val="00095051"/>
    <w:rsid w:val="000A1C3E"/>
    <w:rsid w:val="000A3E5A"/>
    <w:rsid w:val="000A3FED"/>
    <w:rsid w:val="000A693C"/>
    <w:rsid w:val="000A6E3B"/>
    <w:rsid w:val="000B08C5"/>
    <w:rsid w:val="000B0CF2"/>
    <w:rsid w:val="000B4E5B"/>
    <w:rsid w:val="000B52D0"/>
    <w:rsid w:val="000B555F"/>
    <w:rsid w:val="000B5848"/>
    <w:rsid w:val="000B75AA"/>
    <w:rsid w:val="000B79D3"/>
    <w:rsid w:val="000C100D"/>
    <w:rsid w:val="000C109D"/>
    <w:rsid w:val="000C34D0"/>
    <w:rsid w:val="000C40AF"/>
    <w:rsid w:val="000C4AAD"/>
    <w:rsid w:val="000C5561"/>
    <w:rsid w:val="000C568D"/>
    <w:rsid w:val="000C5FD3"/>
    <w:rsid w:val="000D0B46"/>
    <w:rsid w:val="000D0B61"/>
    <w:rsid w:val="000D27C8"/>
    <w:rsid w:val="000D45BC"/>
    <w:rsid w:val="000D6AD8"/>
    <w:rsid w:val="000E5680"/>
    <w:rsid w:val="000E56BA"/>
    <w:rsid w:val="000E5ECF"/>
    <w:rsid w:val="000E66E1"/>
    <w:rsid w:val="000E6B08"/>
    <w:rsid w:val="000F0245"/>
    <w:rsid w:val="000F1D88"/>
    <w:rsid w:val="000F252C"/>
    <w:rsid w:val="000F2F68"/>
    <w:rsid w:val="000F30EB"/>
    <w:rsid w:val="000F53BA"/>
    <w:rsid w:val="000F5D9F"/>
    <w:rsid w:val="000F6DDB"/>
    <w:rsid w:val="00100E5E"/>
    <w:rsid w:val="001014D0"/>
    <w:rsid w:val="00103128"/>
    <w:rsid w:val="00103C98"/>
    <w:rsid w:val="001044AD"/>
    <w:rsid w:val="001048B5"/>
    <w:rsid w:val="00104F77"/>
    <w:rsid w:val="00105CA1"/>
    <w:rsid w:val="0010756D"/>
    <w:rsid w:val="00107A95"/>
    <w:rsid w:val="0011313F"/>
    <w:rsid w:val="00113F2E"/>
    <w:rsid w:val="001146CE"/>
    <w:rsid w:val="00114E7B"/>
    <w:rsid w:val="00116F74"/>
    <w:rsid w:val="00123E04"/>
    <w:rsid w:val="001268B9"/>
    <w:rsid w:val="00131F6F"/>
    <w:rsid w:val="00134CD5"/>
    <w:rsid w:val="001376FF"/>
    <w:rsid w:val="0013776B"/>
    <w:rsid w:val="0014048E"/>
    <w:rsid w:val="001415B6"/>
    <w:rsid w:val="0014587C"/>
    <w:rsid w:val="00146E2C"/>
    <w:rsid w:val="0014791E"/>
    <w:rsid w:val="00150854"/>
    <w:rsid w:val="0015225D"/>
    <w:rsid w:val="0015315F"/>
    <w:rsid w:val="00154577"/>
    <w:rsid w:val="001547E5"/>
    <w:rsid w:val="001557D3"/>
    <w:rsid w:val="00155AA4"/>
    <w:rsid w:val="00156AB4"/>
    <w:rsid w:val="0016001D"/>
    <w:rsid w:val="001601DC"/>
    <w:rsid w:val="00161080"/>
    <w:rsid w:val="00162BC2"/>
    <w:rsid w:val="00163745"/>
    <w:rsid w:val="001639CF"/>
    <w:rsid w:val="00164D95"/>
    <w:rsid w:val="00165401"/>
    <w:rsid w:val="00165ABB"/>
    <w:rsid w:val="00165CA8"/>
    <w:rsid w:val="00166D08"/>
    <w:rsid w:val="001822A8"/>
    <w:rsid w:val="00185182"/>
    <w:rsid w:val="00192082"/>
    <w:rsid w:val="00193242"/>
    <w:rsid w:val="00193C4E"/>
    <w:rsid w:val="001942C4"/>
    <w:rsid w:val="0019498E"/>
    <w:rsid w:val="00195203"/>
    <w:rsid w:val="001967F3"/>
    <w:rsid w:val="00196FA5"/>
    <w:rsid w:val="001972B4"/>
    <w:rsid w:val="001A044D"/>
    <w:rsid w:val="001A0947"/>
    <w:rsid w:val="001A1164"/>
    <w:rsid w:val="001A12CD"/>
    <w:rsid w:val="001A2B3E"/>
    <w:rsid w:val="001A4EFA"/>
    <w:rsid w:val="001A5C4A"/>
    <w:rsid w:val="001B2E67"/>
    <w:rsid w:val="001B4A37"/>
    <w:rsid w:val="001C1DE0"/>
    <w:rsid w:val="001C2A65"/>
    <w:rsid w:val="001C5FBE"/>
    <w:rsid w:val="001C6E5A"/>
    <w:rsid w:val="001C778D"/>
    <w:rsid w:val="001D178D"/>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4AB6"/>
    <w:rsid w:val="00214BEA"/>
    <w:rsid w:val="00214D5A"/>
    <w:rsid w:val="00216444"/>
    <w:rsid w:val="002176B6"/>
    <w:rsid w:val="00217D93"/>
    <w:rsid w:val="002216AD"/>
    <w:rsid w:val="00225695"/>
    <w:rsid w:val="00235302"/>
    <w:rsid w:val="002363ED"/>
    <w:rsid w:val="002378CB"/>
    <w:rsid w:val="00237FA0"/>
    <w:rsid w:val="00243A3C"/>
    <w:rsid w:val="0024428D"/>
    <w:rsid w:val="00251375"/>
    <w:rsid w:val="0025150D"/>
    <w:rsid w:val="00251FC4"/>
    <w:rsid w:val="00252A9A"/>
    <w:rsid w:val="002535ED"/>
    <w:rsid w:val="0025416E"/>
    <w:rsid w:val="00254E0A"/>
    <w:rsid w:val="002605A1"/>
    <w:rsid w:val="00262F8F"/>
    <w:rsid w:val="00265A77"/>
    <w:rsid w:val="00273841"/>
    <w:rsid w:val="0027434A"/>
    <w:rsid w:val="0027499A"/>
    <w:rsid w:val="0028026B"/>
    <w:rsid w:val="002823BA"/>
    <w:rsid w:val="00283A6C"/>
    <w:rsid w:val="00284139"/>
    <w:rsid w:val="00287445"/>
    <w:rsid w:val="00287FC4"/>
    <w:rsid w:val="00291062"/>
    <w:rsid w:val="002917EA"/>
    <w:rsid w:val="00294865"/>
    <w:rsid w:val="00297175"/>
    <w:rsid w:val="002A176C"/>
    <w:rsid w:val="002A60BE"/>
    <w:rsid w:val="002A62CB"/>
    <w:rsid w:val="002A6C12"/>
    <w:rsid w:val="002A76F0"/>
    <w:rsid w:val="002B0E9D"/>
    <w:rsid w:val="002B4E4A"/>
    <w:rsid w:val="002B6A5F"/>
    <w:rsid w:val="002C4E38"/>
    <w:rsid w:val="002C6736"/>
    <w:rsid w:val="002D0722"/>
    <w:rsid w:val="002D3584"/>
    <w:rsid w:val="002D48D6"/>
    <w:rsid w:val="002D59BF"/>
    <w:rsid w:val="002E0398"/>
    <w:rsid w:val="002E0BA4"/>
    <w:rsid w:val="002E3227"/>
    <w:rsid w:val="002E3DD6"/>
    <w:rsid w:val="002E5AF1"/>
    <w:rsid w:val="002E7D43"/>
    <w:rsid w:val="002F160C"/>
    <w:rsid w:val="002F18DA"/>
    <w:rsid w:val="002F1926"/>
    <w:rsid w:val="002F325C"/>
    <w:rsid w:val="00302D22"/>
    <w:rsid w:val="0030327A"/>
    <w:rsid w:val="00306BA5"/>
    <w:rsid w:val="00307223"/>
    <w:rsid w:val="00311DDB"/>
    <w:rsid w:val="003149EB"/>
    <w:rsid w:val="0031743B"/>
    <w:rsid w:val="00320C9B"/>
    <w:rsid w:val="0032125A"/>
    <w:rsid w:val="003226A1"/>
    <w:rsid w:val="00322B26"/>
    <w:rsid w:val="00324D7F"/>
    <w:rsid w:val="00324DC7"/>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763F1"/>
    <w:rsid w:val="00381029"/>
    <w:rsid w:val="0038297E"/>
    <w:rsid w:val="003829C4"/>
    <w:rsid w:val="003901A1"/>
    <w:rsid w:val="003902BB"/>
    <w:rsid w:val="00390525"/>
    <w:rsid w:val="00393733"/>
    <w:rsid w:val="0039523A"/>
    <w:rsid w:val="00395242"/>
    <w:rsid w:val="0039603A"/>
    <w:rsid w:val="003A08FA"/>
    <w:rsid w:val="003A1A8B"/>
    <w:rsid w:val="003A2E8B"/>
    <w:rsid w:val="003A342A"/>
    <w:rsid w:val="003A75AC"/>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3F62D9"/>
    <w:rsid w:val="0040227D"/>
    <w:rsid w:val="0040367A"/>
    <w:rsid w:val="004048E8"/>
    <w:rsid w:val="004052B7"/>
    <w:rsid w:val="004066FA"/>
    <w:rsid w:val="0041452D"/>
    <w:rsid w:val="00415AF6"/>
    <w:rsid w:val="00421744"/>
    <w:rsid w:val="004221CF"/>
    <w:rsid w:val="0042417B"/>
    <w:rsid w:val="00431257"/>
    <w:rsid w:val="00433659"/>
    <w:rsid w:val="004345AB"/>
    <w:rsid w:val="004373B2"/>
    <w:rsid w:val="00437616"/>
    <w:rsid w:val="00440253"/>
    <w:rsid w:val="00440A91"/>
    <w:rsid w:val="004412C2"/>
    <w:rsid w:val="004413CB"/>
    <w:rsid w:val="00443F8B"/>
    <w:rsid w:val="00444227"/>
    <w:rsid w:val="004448EF"/>
    <w:rsid w:val="0044499D"/>
    <w:rsid w:val="00446576"/>
    <w:rsid w:val="00452F81"/>
    <w:rsid w:val="00453E5F"/>
    <w:rsid w:val="0045567A"/>
    <w:rsid w:val="004559E1"/>
    <w:rsid w:val="00456D06"/>
    <w:rsid w:val="00457184"/>
    <w:rsid w:val="00457B84"/>
    <w:rsid w:val="00464CAC"/>
    <w:rsid w:val="00465366"/>
    <w:rsid w:val="004662E9"/>
    <w:rsid w:val="004665A2"/>
    <w:rsid w:val="00466A68"/>
    <w:rsid w:val="00466B9A"/>
    <w:rsid w:val="004672D4"/>
    <w:rsid w:val="004678EB"/>
    <w:rsid w:val="0047173B"/>
    <w:rsid w:val="00471B3A"/>
    <w:rsid w:val="004729A1"/>
    <w:rsid w:val="004751AE"/>
    <w:rsid w:val="00475B4B"/>
    <w:rsid w:val="00475D0D"/>
    <w:rsid w:val="00476158"/>
    <w:rsid w:val="0047689F"/>
    <w:rsid w:val="004778E0"/>
    <w:rsid w:val="0048432F"/>
    <w:rsid w:val="0048441F"/>
    <w:rsid w:val="0048472A"/>
    <w:rsid w:val="00484DFD"/>
    <w:rsid w:val="004875EF"/>
    <w:rsid w:val="00491479"/>
    <w:rsid w:val="00492FB1"/>
    <w:rsid w:val="0049312F"/>
    <w:rsid w:val="004942C5"/>
    <w:rsid w:val="00494E62"/>
    <w:rsid w:val="00495CF5"/>
    <w:rsid w:val="00496927"/>
    <w:rsid w:val="004A219B"/>
    <w:rsid w:val="004A2413"/>
    <w:rsid w:val="004A4A05"/>
    <w:rsid w:val="004A5E8D"/>
    <w:rsid w:val="004B600E"/>
    <w:rsid w:val="004B64C7"/>
    <w:rsid w:val="004B7829"/>
    <w:rsid w:val="004C4AE6"/>
    <w:rsid w:val="004C5ABD"/>
    <w:rsid w:val="004C6936"/>
    <w:rsid w:val="004C6AE7"/>
    <w:rsid w:val="004D115A"/>
    <w:rsid w:val="004D15DC"/>
    <w:rsid w:val="004D63DC"/>
    <w:rsid w:val="004D6AA3"/>
    <w:rsid w:val="004E5BCC"/>
    <w:rsid w:val="004E6350"/>
    <w:rsid w:val="004F2AEF"/>
    <w:rsid w:val="004F2D7F"/>
    <w:rsid w:val="004F3920"/>
    <w:rsid w:val="004F4174"/>
    <w:rsid w:val="004F6601"/>
    <w:rsid w:val="005007D8"/>
    <w:rsid w:val="00500B83"/>
    <w:rsid w:val="00501535"/>
    <w:rsid w:val="00502836"/>
    <w:rsid w:val="00505385"/>
    <w:rsid w:val="00513160"/>
    <w:rsid w:val="00514FFE"/>
    <w:rsid w:val="00516E41"/>
    <w:rsid w:val="00520052"/>
    <w:rsid w:val="0052118A"/>
    <w:rsid w:val="0052264F"/>
    <w:rsid w:val="00524274"/>
    <w:rsid w:val="00526A0A"/>
    <w:rsid w:val="00527E23"/>
    <w:rsid w:val="00530780"/>
    <w:rsid w:val="00532591"/>
    <w:rsid w:val="00540B68"/>
    <w:rsid w:val="005422D9"/>
    <w:rsid w:val="00543FB0"/>
    <w:rsid w:val="00544D57"/>
    <w:rsid w:val="00545B22"/>
    <w:rsid w:val="0054658F"/>
    <w:rsid w:val="00547A56"/>
    <w:rsid w:val="00551A9C"/>
    <w:rsid w:val="00552BDC"/>
    <w:rsid w:val="00557646"/>
    <w:rsid w:val="00565255"/>
    <w:rsid w:val="005659C8"/>
    <w:rsid w:val="00566467"/>
    <w:rsid w:val="00567045"/>
    <w:rsid w:val="0057016E"/>
    <w:rsid w:val="00575251"/>
    <w:rsid w:val="00577523"/>
    <w:rsid w:val="00577536"/>
    <w:rsid w:val="005800F3"/>
    <w:rsid w:val="00580548"/>
    <w:rsid w:val="00580C97"/>
    <w:rsid w:val="00581CA9"/>
    <w:rsid w:val="0058264C"/>
    <w:rsid w:val="005853FD"/>
    <w:rsid w:val="00587B8C"/>
    <w:rsid w:val="00592C0C"/>
    <w:rsid w:val="00593703"/>
    <w:rsid w:val="00593D2B"/>
    <w:rsid w:val="00594E7B"/>
    <w:rsid w:val="005A0ACB"/>
    <w:rsid w:val="005A31F9"/>
    <w:rsid w:val="005A4555"/>
    <w:rsid w:val="005A5172"/>
    <w:rsid w:val="005A53BB"/>
    <w:rsid w:val="005A67CC"/>
    <w:rsid w:val="005A683D"/>
    <w:rsid w:val="005B0C21"/>
    <w:rsid w:val="005B53E9"/>
    <w:rsid w:val="005B726F"/>
    <w:rsid w:val="005C1BC0"/>
    <w:rsid w:val="005C1E9A"/>
    <w:rsid w:val="005C412E"/>
    <w:rsid w:val="005C492E"/>
    <w:rsid w:val="005C4B4A"/>
    <w:rsid w:val="005C52D4"/>
    <w:rsid w:val="005C6F39"/>
    <w:rsid w:val="005C70C4"/>
    <w:rsid w:val="005C7BA7"/>
    <w:rsid w:val="005D41C8"/>
    <w:rsid w:val="005D6008"/>
    <w:rsid w:val="005D6700"/>
    <w:rsid w:val="005D75B8"/>
    <w:rsid w:val="005E06C9"/>
    <w:rsid w:val="005E2B84"/>
    <w:rsid w:val="005E3024"/>
    <w:rsid w:val="005E6925"/>
    <w:rsid w:val="005E797A"/>
    <w:rsid w:val="005F011D"/>
    <w:rsid w:val="005F01E1"/>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40A9"/>
    <w:rsid w:val="00645A82"/>
    <w:rsid w:val="00646A95"/>
    <w:rsid w:val="00647392"/>
    <w:rsid w:val="00651B25"/>
    <w:rsid w:val="00651F55"/>
    <w:rsid w:val="0066028A"/>
    <w:rsid w:val="006669AB"/>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15F6"/>
    <w:rsid w:val="006C2A41"/>
    <w:rsid w:val="006C6024"/>
    <w:rsid w:val="006C6573"/>
    <w:rsid w:val="006C7D06"/>
    <w:rsid w:val="006D0AA9"/>
    <w:rsid w:val="006D2CA3"/>
    <w:rsid w:val="006D2F1E"/>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0FF0"/>
    <w:rsid w:val="00706014"/>
    <w:rsid w:val="0070613E"/>
    <w:rsid w:val="00707698"/>
    <w:rsid w:val="00711688"/>
    <w:rsid w:val="0071180C"/>
    <w:rsid w:val="00711D58"/>
    <w:rsid w:val="0071537C"/>
    <w:rsid w:val="007160D5"/>
    <w:rsid w:val="0072210F"/>
    <w:rsid w:val="00724F35"/>
    <w:rsid w:val="00725BA8"/>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64B6"/>
    <w:rsid w:val="0077151B"/>
    <w:rsid w:val="007716B2"/>
    <w:rsid w:val="007739AF"/>
    <w:rsid w:val="00773FDE"/>
    <w:rsid w:val="007742CB"/>
    <w:rsid w:val="0077473F"/>
    <w:rsid w:val="00775719"/>
    <w:rsid w:val="00780BAC"/>
    <w:rsid w:val="00782EC2"/>
    <w:rsid w:val="007858EF"/>
    <w:rsid w:val="00787330"/>
    <w:rsid w:val="00791A38"/>
    <w:rsid w:val="00791C6F"/>
    <w:rsid w:val="0079392F"/>
    <w:rsid w:val="00794388"/>
    <w:rsid w:val="00795604"/>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6A9C"/>
    <w:rsid w:val="007C7B02"/>
    <w:rsid w:val="007D009C"/>
    <w:rsid w:val="007D0C39"/>
    <w:rsid w:val="007D22A1"/>
    <w:rsid w:val="007D232C"/>
    <w:rsid w:val="007D2AEC"/>
    <w:rsid w:val="007D39E0"/>
    <w:rsid w:val="007D3EF2"/>
    <w:rsid w:val="007E2253"/>
    <w:rsid w:val="007E27BE"/>
    <w:rsid w:val="007E3E78"/>
    <w:rsid w:val="007E4A3D"/>
    <w:rsid w:val="007F0676"/>
    <w:rsid w:val="007F0DA6"/>
    <w:rsid w:val="007F2D16"/>
    <w:rsid w:val="007F3FAC"/>
    <w:rsid w:val="007F4F1A"/>
    <w:rsid w:val="00800A0F"/>
    <w:rsid w:val="00800D60"/>
    <w:rsid w:val="008012FA"/>
    <w:rsid w:val="008019BD"/>
    <w:rsid w:val="00811F66"/>
    <w:rsid w:val="00820391"/>
    <w:rsid w:val="00823C20"/>
    <w:rsid w:val="0083106D"/>
    <w:rsid w:val="008324CE"/>
    <w:rsid w:val="008335B6"/>
    <w:rsid w:val="0083441F"/>
    <w:rsid w:val="008373C3"/>
    <w:rsid w:val="00842CE8"/>
    <w:rsid w:val="00842E23"/>
    <w:rsid w:val="00845581"/>
    <w:rsid w:val="008473AC"/>
    <w:rsid w:val="00847A88"/>
    <w:rsid w:val="00850629"/>
    <w:rsid w:val="00854FD0"/>
    <w:rsid w:val="00857A76"/>
    <w:rsid w:val="00860B8C"/>
    <w:rsid w:val="00861881"/>
    <w:rsid w:val="00864944"/>
    <w:rsid w:val="00866465"/>
    <w:rsid w:val="008675FD"/>
    <w:rsid w:val="00867BC9"/>
    <w:rsid w:val="008701C3"/>
    <w:rsid w:val="00880780"/>
    <w:rsid w:val="00882469"/>
    <w:rsid w:val="008830D6"/>
    <w:rsid w:val="00883FB3"/>
    <w:rsid w:val="00884239"/>
    <w:rsid w:val="00884BBC"/>
    <w:rsid w:val="0088567F"/>
    <w:rsid w:val="00891F32"/>
    <w:rsid w:val="00892041"/>
    <w:rsid w:val="00894AB4"/>
    <w:rsid w:val="00895075"/>
    <w:rsid w:val="00895DA2"/>
    <w:rsid w:val="008A21A1"/>
    <w:rsid w:val="008A224A"/>
    <w:rsid w:val="008A3116"/>
    <w:rsid w:val="008A4C1A"/>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EF5"/>
    <w:rsid w:val="008F6504"/>
    <w:rsid w:val="008F65CD"/>
    <w:rsid w:val="008F71AE"/>
    <w:rsid w:val="009001C8"/>
    <w:rsid w:val="0090211C"/>
    <w:rsid w:val="0090570D"/>
    <w:rsid w:val="00906644"/>
    <w:rsid w:val="0090680C"/>
    <w:rsid w:val="009068CF"/>
    <w:rsid w:val="00910594"/>
    <w:rsid w:val="009114DF"/>
    <w:rsid w:val="00911C68"/>
    <w:rsid w:val="00911DC5"/>
    <w:rsid w:val="0091224B"/>
    <w:rsid w:val="00914728"/>
    <w:rsid w:val="009149AA"/>
    <w:rsid w:val="00921233"/>
    <w:rsid w:val="00921CEC"/>
    <w:rsid w:val="009253B2"/>
    <w:rsid w:val="00931122"/>
    <w:rsid w:val="009326BE"/>
    <w:rsid w:val="00936119"/>
    <w:rsid w:val="00936182"/>
    <w:rsid w:val="00936704"/>
    <w:rsid w:val="00937324"/>
    <w:rsid w:val="009413EC"/>
    <w:rsid w:val="00945AD2"/>
    <w:rsid w:val="009504F1"/>
    <w:rsid w:val="00950F68"/>
    <w:rsid w:val="00954C0C"/>
    <w:rsid w:val="009574F6"/>
    <w:rsid w:val="00957B27"/>
    <w:rsid w:val="00960E30"/>
    <w:rsid w:val="009611C8"/>
    <w:rsid w:val="00961642"/>
    <w:rsid w:val="009620CA"/>
    <w:rsid w:val="0096314A"/>
    <w:rsid w:val="00963638"/>
    <w:rsid w:val="00964145"/>
    <w:rsid w:val="0096566A"/>
    <w:rsid w:val="009676BF"/>
    <w:rsid w:val="009717E5"/>
    <w:rsid w:val="0097251D"/>
    <w:rsid w:val="00973329"/>
    <w:rsid w:val="00976874"/>
    <w:rsid w:val="009770BC"/>
    <w:rsid w:val="00983198"/>
    <w:rsid w:val="0098503E"/>
    <w:rsid w:val="00990334"/>
    <w:rsid w:val="00990932"/>
    <w:rsid w:val="00991448"/>
    <w:rsid w:val="00994593"/>
    <w:rsid w:val="00996BB4"/>
    <w:rsid w:val="009A20F1"/>
    <w:rsid w:val="009A2417"/>
    <w:rsid w:val="009A4CF5"/>
    <w:rsid w:val="009A68C3"/>
    <w:rsid w:val="009B1327"/>
    <w:rsid w:val="009B432A"/>
    <w:rsid w:val="009B4D43"/>
    <w:rsid w:val="009B5E67"/>
    <w:rsid w:val="009B5F4C"/>
    <w:rsid w:val="009C050A"/>
    <w:rsid w:val="009C11CD"/>
    <w:rsid w:val="009C2BFE"/>
    <w:rsid w:val="009D042D"/>
    <w:rsid w:val="009D1524"/>
    <w:rsid w:val="009D3FDE"/>
    <w:rsid w:val="009E1DF0"/>
    <w:rsid w:val="009E4E14"/>
    <w:rsid w:val="009E6612"/>
    <w:rsid w:val="009E6E11"/>
    <w:rsid w:val="009E7478"/>
    <w:rsid w:val="009F02CB"/>
    <w:rsid w:val="009F0D62"/>
    <w:rsid w:val="009F1533"/>
    <w:rsid w:val="009F30BB"/>
    <w:rsid w:val="009F3DAD"/>
    <w:rsid w:val="009F4211"/>
    <w:rsid w:val="009F4438"/>
    <w:rsid w:val="009F6256"/>
    <w:rsid w:val="00A00B63"/>
    <w:rsid w:val="00A01218"/>
    <w:rsid w:val="00A04463"/>
    <w:rsid w:val="00A068BF"/>
    <w:rsid w:val="00A06CFB"/>
    <w:rsid w:val="00A0791A"/>
    <w:rsid w:val="00A07FA2"/>
    <w:rsid w:val="00A119CD"/>
    <w:rsid w:val="00A12AD8"/>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511E"/>
    <w:rsid w:val="00A45227"/>
    <w:rsid w:val="00A456D2"/>
    <w:rsid w:val="00A50136"/>
    <w:rsid w:val="00A53344"/>
    <w:rsid w:val="00A53C1F"/>
    <w:rsid w:val="00A540BA"/>
    <w:rsid w:val="00A54691"/>
    <w:rsid w:val="00A54EC1"/>
    <w:rsid w:val="00A56BE9"/>
    <w:rsid w:val="00A620A0"/>
    <w:rsid w:val="00A66282"/>
    <w:rsid w:val="00A667A6"/>
    <w:rsid w:val="00A67019"/>
    <w:rsid w:val="00A70604"/>
    <w:rsid w:val="00A7413A"/>
    <w:rsid w:val="00A81304"/>
    <w:rsid w:val="00A840E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51C"/>
    <w:rsid w:val="00AC5989"/>
    <w:rsid w:val="00AD02BD"/>
    <w:rsid w:val="00AD0777"/>
    <w:rsid w:val="00AD174A"/>
    <w:rsid w:val="00AD74A3"/>
    <w:rsid w:val="00AE38F9"/>
    <w:rsid w:val="00AE3B6F"/>
    <w:rsid w:val="00AE3BD3"/>
    <w:rsid w:val="00AE46E7"/>
    <w:rsid w:val="00AE5480"/>
    <w:rsid w:val="00AE55DD"/>
    <w:rsid w:val="00AE631D"/>
    <w:rsid w:val="00AF3C1B"/>
    <w:rsid w:val="00AF44C3"/>
    <w:rsid w:val="00AF52F6"/>
    <w:rsid w:val="00AF55BE"/>
    <w:rsid w:val="00AF76DB"/>
    <w:rsid w:val="00B00D53"/>
    <w:rsid w:val="00B04175"/>
    <w:rsid w:val="00B05936"/>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4A"/>
    <w:rsid w:val="00B46689"/>
    <w:rsid w:val="00B4697D"/>
    <w:rsid w:val="00B50A09"/>
    <w:rsid w:val="00B51ACA"/>
    <w:rsid w:val="00B5436F"/>
    <w:rsid w:val="00B6372D"/>
    <w:rsid w:val="00B64796"/>
    <w:rsid w:val="00B65188"/>
    <w:rsid w:val="00B65E0E"/>
    <w:rsid w:val="00B71B5F"/>
    <w:rsid w:val="00B7250C"/>
    <w:rsid w:val="00B81A77"/>
    <w:rsid w:val="00B824E4"/>
    <w:rsid w:val="00B85C0A"/>
    <w:rsid w:val="00B865DF"/>
    <w:rsid w:val="00B86E1C"/>
    <w:rsid w:val="00B87E71"/>
    <w:rsid w:val="00B914C4"/>
    <w:rsid w:val="00B914CE"/>
    <w:rsid w:val="00B9306D"/>
    <w:rsid w:val="00B93CF6"/>
    <w:rsid w:val="00B947C1"/>
    <w:rsid w:val="00B97CA7"/>
    <w:rsid w:val="00BA03F5"/>
    <w:rsid w:val="00BA135B"/>
    <w:rsid w:val="00BA234C"/>
    <w:rsid w:val="00BA23AC"/>
    <w:rsid w:val="00BA5923"/>
    <w:rsid w:val="00BA79DE"/>
    <w:rsid w:val="00BB0E4F"/>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E6639"/>
    <w:rsid w:val="00BF03B3"/>
    <w:rsid w:val="00BF093B"/>
    <w:rsid w:val="00BF0B5D"/>
    <w:rsid w:val="00BF0F1D"/>
    <w:rsid w:val="00BF36AB"/>
    <w:rsid w:val="00BF3797"/>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2447"/>
    <w:rsid w:val="00C32BAF"/>
    <w:rsid w:val="00C33127"/>
    <w:rsid w:val="00C3565A"/>
    <w:rsid w:val="00C437F9"/>
    <w:rsid w:val="00C442AF"/>
    <w:rsid w:val="00C44E7D"/>
    <w:rsid w:val="00C50B2E"/>
    <w:rsid w:val="00C5178F"/>
    <w:rsid w:val="00C549F3"/>
    <w:rsid w:val="00C56076"/>
    <w:rsid w:val="00C5737D"/>
    <w:rsid w:val="00C57A1E"/>
    <w:rsid w:val="00C6102A"/>
    <w:rsid w:val="00C6450A"/>
    <w:rsid w:val="00C67871"/>
    <w:rsid w:val="00C67D64"/>
    <w:rsid w:val="00C71054"/>
    <w:rsid w:val="00C71C84"/>
    <w:rsid w:val="00C74ED7"/>
    <w:rsid w:val="00C75319"/>
    <w:rsid w:val="00C7727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61B7"/>
    <w:rsid w:val="00D46670"/>
    <w:rsid w:val="00D46D07"/>
    <w:rsid w:val="00D47067"/>
    <w:rsid w:val="00D50722"/>
    <w:rsid w:val="00D513C2"/>
    <w:rsid w:val="00D5362C"/>
    <w:rsid w:val="00D62615"/>
    <w:rsid w:val="00D62C85"/>
    <w:rsid w:val="00D63911"/>
    <w:rsid w:val="00D654DD"/>
    <w:rsid w:val="00D65B27"/>
    <w:rsid w:val="00D70022"/>
    <w:rsid w:val="00D73A89"/>
    <w:rsid w:val="00D74B8F"/>
    <w:rsid w:val="00D75C74"/>
    <w:rsid w:val="00D75E09"/>
    <w:rsid w:val="00D764F0"/>
    <w:rsid w:val="00D76768"/>
    <w:rsid w:val="00D76917"/>
    <w:rsid w:val="00D81F0F"/>
    <w:rsid w:val="00D84D69"/>
    <w:rsid w:val="00D86544"/>
    <w:rsid w:val="00D9091F"/>
    <w:rsid w:val="00D90AF8"/>
    <w:rsid w:val="00D93FFD"/>
    <w:rsid w:val="00D94DE6"/>
    <w:rsid w:val="00D96261"/>
    <w:rsid w:val="00D9686D"/>
    <w:rsid w:val="00D97243"/>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E0BE2"/>
    <w:rsid w:val="00DE0D6E"/>
    <w:rsid w:val="00DE3879"/>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30CEA"/>
    <w:rsid w:val="00E3210C"/>
    <w:rsid w:val="00E327B3"/>
    <w:rsid w:val="00E454FD"/>
    <w:rsid w:val="00E47415"/>
    <w:rsid w:val="00E4791C"/>
    <w:rsid w:val="00E50186"/>
    <w:rsid w:val="00E50AA7"/>
    <w:rsid w:val="00E50FBB"/>
    <w:rsid w:val="00E51381"/>
    <w:rsid w:val="00E53E3E"/>
    <w:rsid w:val="00E54BD9"/>
    <w:rsid w:val="00E624C0"/>
    <w:rsid w:val="00E62AFC"/>
    <w:rsid w:val="00E63CCB"/>
    <w:rsid w:val="00E6468D"/>
    <w:rsid w:val="00E64B38"/>
    <w:rsid w:val="00E6780A"/>
    <w:rsid w:val="00E67A9E"/>
    <w:rsid w:val="00E73581"/>
    <w:rsid w:val="00E73989"/>
    <w:rsid w:val="00E75705"/>
    <w:rsid w:val="00E76BEA"/>
    <w:rsid w:val="00E802ED"/>
    <w:rsid w:val="00E8192F"/>
    <w:rsid w:val="00E82514"/>
    <w:rsid w:val="00E82BDC"/>
    <w:rsid w:val="00E8436F"/>
    <w:rsid w:val="00E8512E"/>
    <w:rsid w:val="00E85708"/>
    <w:rsid w:val="00E86CFB"/>
    <w:rsid w:val="00E90ADB"/>
    <w:rsid w:val="00E925C2"/>
    <w:rsid w:val="00E938FB"/>
    <w:rsid w:val="00E9467B"/>
    <w:rsid w:val="00EA311A"/>
    <w:rsid w:val="00EA35DA"/>
    <w:rsid w:val="00EA3DFB"/>
    <w:rsid w:val="00EA6A1B"/>
    <w:rsid w:val="00EB020E"/>
    <w:rsid w:val="00EB3B43"/>
    <w:rsid w:val="00EB5687"/>
    <w:rsid w:val="00EB5F64"/>
    <w:rsid w:val="00EC09CB"/>
    <w:rsid w:val="00EC58B3"/>
    <w:rsid w:val="00EC611F"/>
    <w:rsid w:val="00EC6561"/>
    <w:rsid w:val="00EC6EB2"/>
    <w:rsid w:val="00ED0235"/>
    <w:rsid w:val="00ED2ADB"/>
    <w:rsid w:val="00ED467F"/>
    <w:rsid w:val="00ED65D7"/>
    <w:rsid w:val="00ED7596"/>
    <w:rsid w:val="00EE1D75"/>
    <w:rsid w:val="00EE5614"/>
    <w:rsid w:val="00EE7632"/>
    <w:rsid w:val="00EF5433"/>
    <w:rsid w:val="00EF7471"/>
    <w:rsid w:val="00F050A8"/>
    <w:rsid w:val="00F05210"/>
    <w:rsid w:val="00F05BC3"/>
    <w:rsid w:val="00F065C3"/>
    <w:rsid w:val="00F10589"/>
    <w:rsid w:val="00F106F9"/>
    <w:rsid w:val="00F1381E"/>
    <w:rsid w:val="00F13D51"/>
    <w:rsid w:val="00F219E8"/>
    <w:rsid w:val="00F22CFB"/>
    <w:rsid w:val="00F22EED"/>
    <w:rsid w:val="00F2586D"/>
    <w:rsid w:val="00F25D1A"/>
    <w:rsid w:val="00F265EC"/>
    <w:rsid w:val="00F3172C"/>
    <w:rsid w:val="00F33C41"/>
    <w:rsid w:val="00F34682"/>
    <w:rsid w:val="00F352C9"/>
    <w:rsid w:val="00F40BBE"/>
    <w:rsid w:val="00F41174"/>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20E8"/>
    <w:rsid w:val="00F75B0A"/>
    <w:rsid w:val="00F77BC9"/>
    <w:rsid w:val="00F8467F"/>
    <w:rsid w:val="00F8472A"/>
    <w:rsid w:val="00F8498D"/>
    <w:rsid w:val="00F85A29"/>
    <w:rsid w:val="00F85EDE"/>
    <w:rsid w:val="00F86FAE"/>
    <w:rsid w:val="00F904DE"/>
    <w:rsid w:val="00F9275F"/>
    <w:rsid w:val="00F93B65"/>
    <w:rsid w:val="00F96497"/>
    <w:rsid w:val="00FA025F"/>
    <w:rsid w:val="00FA1029"/>
    <w:rsid w:val="00FA3FBB"/>
    <w:rsid w:val="00FA6246"/>
    <w:rsid w:val="00FA68E1"/>
    <w:rsid w:val="00FA76A8"/>
    <w:rsid w:val="00FB0292"/>
    <w:rsid w:val="00FB26AE"/>
    <w:rsid w:val="00FB5C1C"/>
    <w:rsid w:val="00FB797F"/>
    <w:rsid w:val="00FB799B"/>
    <w:rsid w:val="00FB7BE2"/>
    <w:rsid w:val="00FC1102"/>
    <w:rsid w:val="00FC1D2C"/>
    <w:rsid w:val="00FC3D8E"/>
    <w:rsid w:val="00FC7384"/>
    <w:rsid w:val="00FD00F8"/>
    <w:rsid w:val="00FD0506"/>
    <w:rsid w:val="00FD0B0E"/>
    <w:rsid w:val="00FD3B54"/>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character" w:customStyle="1" w:styleId="jlqj4b">
    <w:name w:val="jlqj4b"/>
    <w:basedOn w:val="DefaultParagraphFont"/>
    <w:rsid w:val="00867BC9"/>
  </w:style>
  <w:style w:type="paragraph" w:customStyle="1" w:styleId="Puce1">
    <w:name w:val="– Puce 1"/>
    <w:link w:val="Puce1Car"/>
    <w:qFormat/>
    <w:rsid w:val="001967F3"/>
    <w:pPr>
      <w:numPr>
        <w:numId w:val="30"/>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Puce1Car">
    <w:name w:val="– Puce 1 Car"/>
    <w:basedOn w:val="DefaultParagraphFont"/>
    <w:link w:val="Puce1"/>
    <w:rsid w:val="001967F3"/>
    <w:rPr>
      <w:rFonts w:asciiTheme="minorHAnsi" w:eastAsiaTheme="minorHAnsi" w:hAnsiTheme="minorHAnsi" w:cs="Arial"/>
      <w:color w:val="0A0A0A" w:themeColor="text1"/>
      <w:szCs w:val="22"/>
      <w:lang w:val="sr-Latn-RS"/>
    </w:rPr>
  </w:style>
  <w:style w:type="character" w:customStyle="1" w:styleId="viiyi">
    <w:name w:val="viiyi"/>
    <w:basedOn w:val="DefaultParagraphFont"/>
    <w:rsid w:val="001967F3"/>
  </w:style>
  <w:style w:type="character" w:customStyle="1" w:styleId="y2iqfc">
    <w:name w:val="y2iqfc"/>
    <w:basedOn w:val="DefaultParagraphFont"/>
    <w:rsid w:val="001967F3"/>
  </w:style>
  <w:style w:type="paragraph" w:customStyle="1" w:styleId="A1-ParagrapheStandardEGIS">
    <w:name w:val="A1 - Paragraphe Standard EGIS"/>
    <w:link w:val="A1-ParagrapheStandardEGISCar"/>
    <w:rsid w:val="001967F3"/>
    <w:pPr>
      <w:spacing w:after="120" w:line="240" w:lineRule="atLeast"/>
      <w:jc w:val="both"/>
    </w:pPr>
    <w:rPr>
      <w:rFonts w:ascii="Arial" w:hAnsi="Arial"/>
      <w:lang w:val="sr-Latn-RS"/>
    </w:rPr>
  </w:style>
  <w:style w:type="character" w:customStyle="1" w:styleId="A1-ParagrapheStandardEGISCar">
    <w:name w:val="A1 - Paragraphe Standard EGIS Car"/>
    <w:basedOn w:val="DefaultParagraphFont"/>
    <w:link w:val="A1-ParagrapheStandardEGIS"/>
    <w:rsid w:val="001967F3"/>
    <w:rPr>
      <w:rFonts w:ascii="Arial" w:hAnsi="Arial"/>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90651293">
      <w:bodyDiv w:val="1"/>
      <w:marLeft w:val="0"/>
      <w:marRight w:val="0"/>
      <w:marTop w:val="0"/>
      <w:marBottom w:val="0"/>
      <w:divBdr>
        <w:top w:val="none" w:sz="0" w:space="0" w:color="auto"/>
        <w:left w:val="none" w:sz="0" w:space="0" w:color="auto"/>
        <w:bottom w:val="none" w:sz="0" w:space="0" w:color="auto"/>
        <w:right w:val="none" w:sz="0" w:space="0" w:color="auto"/>
      </w:divBdr>
    </w:div>
    <w:div w:id="315497965">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40648111">
      <w:bodyDiv w:val="1"/>
      <w:marLeft w:val="0"/>
      <w:marRight w:val="0"/>
      <w:marTop w:val="0"/>
      <w:marBottom w:val="0"/>
      <w:divBdr>
        <w:top w:val="none" w:sz="0" w:space="0" w:color="auto"/>
        <w:left w:val="none" w:sz="0" w:space="0" w:color="auto"/>
        <w:bottom w:val="none" w:sz="0" w:space="0" w:color="auto"/>
        <w:right w:val="none" w:sz="0" w:space="0" w:color="auto"/>
      </w:divBdr>
    </w:div>
    <w:div w:id="1081222216">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21995508">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88660508">
      <w:bodyDiv w:val="1"/>
      <w:marLeft w:val="0"/>
      <w:marRight w:val="0"/>
      <w:marTop w:val="0"/>
      <w:marBottom w:val="0"/>
      <w:divBdr>
        <w:top w:val="none" w:sz="0" w:space="0" w:color="auto"/>
        <w:left w:val="none" w:sz="0" w:space="0" w:color="auto"/>
        <w:bottom w:val="none" w:sz="0" w:space="0" w:color="auto"/>
        <w:right w:val="none" w:sz="0" w:space="0" w:color="auto"/>
      </w:divBdr>
    </w:div>
    <w:div w:id="1342245649">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81482727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63609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3.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4.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276526-3C15-4163-848B-723C774FD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Belgrade</Template>
  <TotalTime>2582</TotalTime>
  <Pages>19</Pages>
  <Words>4091</Words>
  <Characters>23321</Characters>
  <Application>Microsoft Office Word</Application>
  <DocSecurity>0</DocSecurity>
  <Lines>194</Lines>
  <Paragraphs>54</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27358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150</cp:revision>
  <cp:lastPrinted>2021-04-14T14:03:00Z</cp:lastPrinted>
  <dcterms:created xsi:type="dcterms:W3CDTF">2021-04-13T12:19:00Z</dcterms:created>
  <dcterms:modified xsi:type="dcterms:W3CDTF">2021-12-09T11:10:00Z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